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hAnsi="Arial"/>
          <w:outline w:val="0"/>
          <w:color w:val="000000"/>
          <w:sz w:val="22"/>
          <w:szCs w:val="22"/>
          <w:u w:color="000000"/>
          <w14:textFill>
            <w14:solidFill>
              <w14:srgbClr w14:val="000000"/>
            </w14:solidFill>
          </w14:textFill>
        </w:rPr>
      </w:pPr>
    </w:p>
    <w:p>
      <w:pPr>
        <w:pStyle w:val="Body"/>
        <w:rPr>
          <w:rFonts w:ascii="Malayalam Sangam MN" w:cs="Malayalam Sangam MN" w:hAnsi="Malayalam Sangam MN" w:eastAsia="Malayalam Sangam MN"/>
          <w:sz w:val="22"/>
          <w:szCs w:val="22"/>
        </w:rPr>
      </w:pPr>
      <w:r>
        <w:rPr>
          <w:rFonts w:ascii="Malayalam Sangam MN" w:hAnsi="Malayalam Sangam MN"/>
          <w:sz w:val="22"/>
          <w:szCs w:val="22"/>
          <w:rtl w:val="0"/>
          <w:lang w:val="nl-NL"/>
        </w:rPr>
        <w:t xml:space="preserve">Aberdeen Blueberry Wellness Ltd </w:t>
      </w:r>
      <w:r>
        <w:rPr>
          <w:rFonts w:ascii="Malayalam Sangam MN" w:hAnsi="Malayalam Sangam MN"/>
          <w:b w:val="1"/>
          <w:bCs w:val="1"/>
          <w:sz w:val="22"/>
          <w:szCs w:val="22"/>
          <w:rtl w:val="0"/>
          <w:lang w:val="en-US"/>
        </w:rPr>
        <w:t>Centre Appeals procedure</w:t>
      </w:r>
      <w:r>
        <w:rPr>
          <w:rFonts w:ascii="Malayalam Sangam MN" w:hAnsi="Malayalam Sangam MN"/>
          <w:sz w:val="22"/>
          <w:szCs w:val="22"/>
          <w:rtl w:val="0"/>
        </w:rPr>
        <w:t xml:space="preserve"> </w:t>
      </w:r>
    </w:p>
    <w:p>
      <w:pPr>
        <w:pStyle w:val="Body"/>
        <w:rPr>
          <w:rFonts w:ascii="Malayalam Sangam MN" w:cs="Malayalam Sangam MN" w:hAnsi="Malayalam Sangam MN" w:eastAsia="Malayalam Sangam MN"/>
          <w:sz w:val="22"/>
          <w:szCs w:val="22"/>
        </w:rPr>
      </w:pPr>
    </w:p>
    <w:p>
      <w:pPr>
        <w:pStyle w:val="Body"/>
        <w:rPr>
          <w:rFonts w:ascii="Malayalam Sangam MN" w:cs="Malayalam Sangam MN" w:hAnsi="Malayalam Sangam MN" w:eastAsia="Malayalam Sangam MN"/>
          <w:sz w:val="22"/>
          <w:szCs w:val="22"/>
        </w:rPr>
      </w:pPr>
      <w:r>
        <w:rPr>
          <w:rFonts w:ascii="Malayalam Sangam MN" w:hAnsi="Malayalam Sangam MN"/>
          <w:sz w:val="22"/>
          <w:szCs w:val="22"/>
          <w:rtl w:val="0"/>
          <w:lang w:val="en-US"/>
        </w:rPr>
        <w:t>The purpose of an appeals procedure is to ensure that every learner who is not satisfied with the outcome of an assessment decision has the right to appeal against the decision that has been made.</w:t>
      </w:r>
    </w:p>
    <w:p>
      <w:pPr>
        <w:pStyle w:val="Body"/>
        <w:rPr>
          <w:rFonts w:ascii="Malayalam Sangam MN" w:cs="Malayalam Sangam MN" w:hAnsi="Malayalam Sangam MN" w:eastAsia="Malayalam Sangam MN"/>
          <w:sz w:val="22"/>
          <w:szCs w:val="22"/>
        </w:rPr>
      </w:pPr>
    </w:p>
    <w:p>
      <w:pPr>
        <w:pStyle w:val="Body"/>
        <w:rPr>
          <w:rFonts w:ascii="Malayalam Sangam MN" w:cs="Malayalam Sangam MN" w:hAnsi="Malayalam Sangam MN" w:eastAsia="Malayalam Sangam MN"/>
          <w:sz w:val="22"/>
          <w:szCs w:val="22"/>
        </w:rPr>
      </w:pPr>
      <w:r>
        <w:rPr>
          <w:rFonts w:ascii="Malayalam Sangam MN" w:hAnsi="Malayalam Sangam MN"/>
          <w:sz w:val="22"/>
          <w:szCs w:val="22"/>
          <w:rtl w:val="0"/>
          <w:lang w:val="en-US"/>
        </w:rPr>
        <w:t>The appeals procedure applies to any learner following completion of an Active IQ qualification at Aberdeen Blueberry Wellness Ltd and provides learners with a formal route to appeal against a decision.</w:t>
      </w:r>
    </w:p>
    <w:p>
      <w:pPr>
        <w:pStyle w:val="Body"/>
        <w:rPr>
          <w:rFonts w:ascii="Malayalam Sangam MN" w:cs="Malayalam Sangam MN" w:hAnsi="Malayalam Sangam MN" w:eastAsia="Malayalam Sangam MN"/>
          <w:sz w:val="22"/>
          <w:szCs w:val="22"/>
        </w:rPr>
      </w:pPr>
    </w:p>
    <w:p>
      <w:pPr>
        <w:pStyle w:val="Body"/>
        <w:rPr>
          <w:rFonts w:ascii="Malayalam Sangam MN" w:cs="Malayalam Sangam MN" w:hAnsi="Malayalam Sangam MN" w:eastAsia="Malayalam Sangam MN"/>
          <w:sz w:val="22"/>
          <w:szCs w:val="22"/>
        </w:rPr>
      </w:pPr>
      <w:r>
        <w:rPr>
          <w:rFonts w:ascii="Malayalam Sangam MN" w:hAnsi="Malayalam Sangam MN"/>
          <w:sz w:val="22"/>
          <w:szCs w:val="22"/>
          <w:rtl w:val="0"/>
          <w:lang w:val="en-US"/>
        </w:rPr>
        <w:t xml:space="preserve">Aberdeen Blueberry Wellness Ltd learners will be assessed against Active IQ published criteria and by assessors who must hold or be working towards any of the following: </w:t>
      </w:r>
    </w:p>
    <w:p>
      <w:pPr>
        <w:pStyle w:val="Body"/>
        <w:widowControl w:val="1"/>
        <w:suppressAutoHyphens w:val="0"/>
        <w:rPr>
          <w:rFonts w:ascii="Malayalam Sangam MN" w:cs="Malayalam Sangam MN" w:hAnsi="Malayalam Sangam MN" w:eastAsia="Malayalam Sangam MN"/>
          <w:kern w:val="0"/>
          <w:sz w:val="22"/>
          <w:szCs w:val="22"/>
        </w:rPr>
      </w:pPr>
    </w:p>
    <w:p>
      <w:pPr>
        <w:pStyle w:val="Body"/>
        <w:widowControl w:val="1"/>
        <w:suppressAutoHyphens w:val="0"/>
        <w:rPr>
          <w:rFonts w:ascii="Malayalam Sangam MN" w:cs="Malayalam Sangam MN" w:hAnsi="Malayalam Sangam MN" w:eastAsia="Malayalam Sangam MN"/>
          <w:kern w:val="0"/>
          <w:sz w:val="22"/>
          <w:szCs w:val="22"/>
        </w:rPr>
      </w:pPr>
      <w:r>
        <w:rPr>
          <w:rFonts w:ascii="Malayalam Sangam MN" w:hAnsi="Malayalam Sangam MN" w:hint="default"/>
          <w:kern w:val="0"/>
          <w:sz w:val="22"/>
          <w:szCs w:val="22"/>
          <w:rtl w:val="0"/>
          <w:lang w:val="en-US"/>
        </w:rPr>
        <w:t xml:space="preserve">• </w:t>
      </w:r>
      <w:r>
        <w:rPr>
          <w:rFonts w:ascii="Malayalam Sangam MN" w:hAnsi="Malayalam Sangam MN"/>
          <w:kern w:val="0"/>
          <w:sz w:val="22"/>
          <w:szCs w:val="22"/>
          <w:rtl w:val="0"/>
          <w:lang w:val="en-US"/>
        </w:rPr>
        <w:t>Level 3 Award in Understanding the Principles and Practices of Assessment (QCF) or</w:t>
      </w:r>
    </w:p>
    <w:p>
      <w:pPr>
        <w:pStyle w:val="Body"/>
        <w:widowControl w:val="1"/>
        <w:suppressAutoHyphens w:val="0"/>
        <w:rPr>
          <w:rFonts w:ascii="Malayalam Sangam MN" w:cs="Malayalam Sangam MN" w:hAnsi="Malayalam Sangam MN" w:eastAsia="Malayalam Sangam MN"/>
          <w:kern w:val="0"/>
          <w:sz w:val="22"/>
          <w:szCs w:val="22"/>
        </w:rPr>
      </w:pPr>
      <w:r>
        <w:rPr>
          <w:rFonts w:ascii="Malayalam Sangam MN" w:hAnsi="Malayalam Sangam MN" w:hint="default"/>
          <w:kern w:val="0"/>
          <w:sz w:val="22"/>
          <w:szCs w:val="22"/>
          <w:rtl w:val="0"/>
          <w:lang w:val="en-US"/>
        </w:rPr>
        <w:t xml:space="preserve">• </w:t>
      </w:r>
      <w:r>
        <w:rPr>
          <w:rFonts w:ascii="Malayalam Sangam MN" w:hAnsi="Malayalam Sangam MN"/>
          <w:kern w:val="0"/>
          <w:sz w:val="22"/>
          <w:szCs w:val="22"/>
          <w:rtl w:val="0"/>
          <w:lang w:val="en-US"/>
        </w:rPr>
        <w:t>Level 3 Award in Assessing Vocationally Related Achievement (QCF) or</w:t>
      </w:r>
    </w:p>
    <w:p>
      <w:pPr>
        <w:pStyle w:val="Body"/>
        <w:widowControl w:val="1"/>
        <w:suppressAutoHyphens w:val="0"/>
        <w:rPr>
          <w:rFonts w:ascii="Malayalam Sangam MN" w:cs="Malayalam Sangam MN" w:hAnsi="Malayalam Sangam MN" w:eastAsia="Malayalam Sangam MN"/>
          <w:kern w:val="0"/>
          <w:sz w:val="22"/>
          <w:szCs w:val="22"/>
        </w:rPr>
      </w:pPr>
      <w:r>
        <w:rPr>
          <w:rFonts w:ascii="Malayalam Sangam MN" w:hAnsi="Malayalam Sangam MN" w:hint="default"/>
          <w:kern w:val="0"/>
          <w:sz w:val="22"/>
          <w:szCs w:val="22"/>
          <w:rtl w:val="0"/>
          <w:lang w:val="en-US"/>
        </w:rPr>
        <w:t xml:space="preserve">• </w:t>
      </w:r>
      <w:r>
        <w:rPr>
          <w:rFonts w:ascii="Malayalam Sangam MN" w:hAnsi="Malayalam Sangam MN"/>
          <w:kern w:val="0"/>
          <w:sz w:val="22"/>
          <w:szCs w:val="22"/>
          <w:rtl w:val="0"/>
          <w:lang w:val="en-US"/>
        </w:rPr>
        <w:t>Level 3 Award in Assessing Competence in the Work Environment (QCF) or</w:t>
      </w:r>
    </w:p>
    <w:p>
      <w:pPr>
        <w:pStyle w:val="Body"/>
        <w:widowControl w:val="1"/>
        <w:suppressAutoHyphens w:val="0"/>
        <w:rPr>
          <w:rFonts w:ascii="Malayalam Sangam MN" w:cs="Malayalam Sangam MN" w:hAnsi="Malayalam Sangam MN" w:eastAsia="Malayalam Sangam MN"/>
          <w:kern w:val="0"/>
          <w:sz w:val="22"/>
          <w:szCs w:val="22"/>
        </w:rPr>
      </w:pPr>
      <w:r>
        <w:rPr>
          <w:rFonts w:ascii="Malayalam Sangam MN" w:hAnsi="Malayalam Sangam MN" w:hint="default"/>
          <w:kern w:val="0"/>
          <w:sz w:val="22"/>
          <w:szCs w:val="22"/>
          <w:rtl w:val="0"/>
          <w:lang w:val="en-US"/>
        </w:rPr>
        <w:t xml:space="preserve">• </w:t>
      </w:r>
      <w:r>
        <w:rPr>
          <w:rFonts w:ascii="Malayalam Sangam MN" w:hAnsi="Malayalam Sangam MN"/>
          <w:kern w:val="0"/>
          <w:sz w:val="22"/>
          <w:szCs w:val="22"/>
          <w:rtl w:val="0"/>
          <w:lang w:val="en-US"/>
        </w:rPr>
        <w:t>Level 3 Certificate in Assessing Vocational Achievement (QCF), or</w:t>
      </w:r>
    </w:p>
    <w:p>
      <w:pPr>
        <w:pStyle w:val="Body"/>
        <w:rPr>
          <w:rFonts w:ascii="Malayalam Sangam MN" w:cs="Malayalam Sangam MN" w:hAnsi="Malayalam Sangam MN" w:eastAsia="Malayalam Sangam MN"/>
          <w:sz w:val="22"/>
          <w:szCs w:val="22"/>
        </w:rPr>
      </w:pPr>
      <w:r>
        <w:rPr>
          <w:rFonts w:ascii="Malayalam Sangam MN" w:hAnsi="Malayalam Sangam MN" w:hint="default"/>
          <w:kern w:val="0"/>
          <w:sz w:val="22"/>
          <w:szCs w:val="22"/>
          <w:rtl w:val="0"/>
          <w:lang w:val="en-US"/>
        </w:rPr>
        <w:t xml:space="preserve">• </w:t>
      </w:r>
      <w:r>
        <w:rPr>
          <w:rFonts w:ascii="Malayalam Sangam MN" w:hAnsi="Malayalam Sangam MN"/>
          <w:kern w:val="0"/>
          <w:sz w:val="22"/>
          <w:szCs w:val="22"/>
          <w:rtl w:val="0"/>
          <w:lang w:val="en-US"/>
        </w:rPr>
        <w:t>A1 (previously D32, D33)</w:t>
      </w:r>
      <w:r>
        <w:rPr>
          <w:rFonts w:ascii="Malayalam Sangam MN" w:hAnsi="Malayalam Sangam MN"/>
          <w:sz w:val="22"/>
          <w:szCs w:val="22"/>
          <w:rtl w:val="0"/>
        </w:rPr>
        <w:t xml:space="preserve"> </w:t>
      </w:r>
    </w:p>
    <w:p>
      <w:pPr>
        <w:pStyle w:val="Body"/>
        <w:rPr>
          <w:rFonts w:ascii="Malayalam Sangam MN" w:cs="Malayalam Sangam MN" w:hAnsi="Malayalam Sangam MN" w:eastAsia="Malayalam Sangam MN"/>
          <w:sz w:val="22"/>
          <w:szCs w:val="22"/>
        </w:rPr>
      </w:pPr>
    </w:p>
    <w:p>
      <w:pPr>
        <w:pStyle w:val="Body"/>
        <w:rPr>
          <w:rFonts w:ascii="Malayalam Sangam MN" w:cs="Malayalam Sangam MN" w:hAnsi="Malayalam Sangam MN" w:eastAsia="Malayalam Sangam MN"/>
          <w:sz w:val="22"/>
          <w:szCs w:val="22"/>
        </w:rPr>
      </w:pPr>
      <w:r>
        <w:rPr>
          <w:rFonts w:ascii="Malayalam Sangam MN" w:hAnsi="Malayalam Sangam MN"/>
          <w:sz w:val="22"/>
          <w:szCs w:val="22"/>
          <w:rtl w:val="0"/>
          <w:lang w:val="en-US"/>
        </w:rPr>
        <w:t>In addition, Aberdeen Blueberry Wellness Ltd will ensure that assessors:</w:t>
      </w:r>
    </w:p>
    <w:p>
      <w:pPr>
        <w:pStyle w:val="Body"/>
        <w:widowControl w:val="1"/>
        <w:suppressAutoHyphens w:val="0"/>
        <w:rPr>
          <w:rFonts w:ascii="Malayalam Sangam MN" w:cs="Malayalam Sangam MN" w:hAnsi="Malayalam Sangam MN" w:eastAsia="Malayalam Sangam MN"/>
          <w:kern w:val="0"/>
          <w:sz w:val="22"/>
          <w:szCs w:val="22"/>
        </w:rPr>
      </w:pPr>
      <w:r>
        <w:rPr>
          <w:rFonts w:ascii="Malayalam Sangam MN" w:hAnsi="Malayalam Sangam MN" w:hint="default"/>
          <w:kern w:val="0"/>
          <w:sz w:val="22"/>
          <w:szCs w:val="22"/>
          <w:rtl w:val="0"/>
          <w:lang w:val="en-US"/>
        </w:rPr>
        <w:t xml:space="preserve">• </w:t>
      </w:r>
      <w:r>
        <w:rPr>
          <w:rFonts w:ascii="Malayalam Sangam MN" w:hAnsi="Malayalam Sangam MN"/>
          <w:kern w:val="0"/>
          <w:sz w:val="22"/>
          <w:szCs w:val="22"/>
          <w:rtl w:val="0"/>
          <w:lang w:val="en-US"/>
        </w:rPr>
        <w:t>Possess a discipline specific qualification equivalent to the qualification being taught</w:t>
      </w:r>
    </w:p>
    <w:p>
      <w:pPr>
        <w:pStyle w:val="Body"/>
        <w:widowControl w:val="1"/>
        <w:suppressAutoHyphens w:val="0"/>
        <w:rPr>
          <w:rFonts w:ascii="Malayalam Sangam MN" w:cs="Malayalam Sangam MN" w:hAnsi="Malayalam Sangam MN" w:eastAsia="Malayalam Sangam MN"/>
          <w:kern w:val="0"/>
          <w:sz w:val="22"/>
          <w:szCs w:val="22"/>
        </w:rPr>
      </w:pPr>
      <w:r>
        <w:rPr>
          <w:rFonts w:ascii="Malayalam Sangam MN" w:hAnsi="Malayalam Sangam MN" w:hint="default"/>
          <w:kern w:val="0"/>
          <w:sz w:val="22"/>
          <w:szCs w:val="22"/>
          <w:rtl w:val="0"/>
          <w:lang w:val="en-US"/>
        </w:rPr>
        <w:t xml:space="preserve">• </w:t>
      </w:r>
      <w:r>
        <w:rPr>
          <w:rFonts w:ascii="Malayalam Sangam MN" w:hAnsi="Malayalam Sangam MN"/>
          <w:kern w:val="0"/>
          <w:sz w:val="22"/>
          <w:szCs w:val="22"/>
          <w:rtl w:val="0"/>
          <w:lang w:val="en-US"/>
        </w:rPr>
        <w:t>Have relevant industry experience</w:t>
      </w:r>
    </w:p>
    <w:p>
      <w:pPr>
        <w:pStyle w:val="Body"/>
        <w:widowControl w:val="1"/>
        <w:suppressAutoHyphens w:val="0"/>
        <w:rPr>
          <w:rFonts w:ascii="Malayalam Sangam MN" w:cs="Malayalam Sangam MN" w:hAnsi="Malayalam Sangam MN" w:eastAsia="Malayalam Sangam MN"/>
          <w:kern w:val="0"/>
          <w:sz w:val="22"/>
          <w:szCs w:val="22"/>
        </w:rPr>
      </w:pPr>
      <w:r>
        <w:rPr>
          <w:rFonts w:ascii="Malayalam Sangam MN" w:hAnsi="Malayalam Sangam MN" w:hint="default"/>
          <w:kern w:val="0"/>
          <w:sz w:val="22"/>
          <w:szCs w:val="22"/>
          <w:rtl w:val="0"/>
          <w:lang w:val="en-US"/>
        </w:rPr>
        <w:t xml:space="preserve">• </w:t>
      </w:r>
      <w:r>
        <w:rPr>
          <w:rFonts w:ascii="Malayalam Sangam MN" w:hAnsi="Malayalam Sangam MN"/>
          <w:kern w:val="0"/>
          <w:sz w:val="22"/>
          <w:szCs w:val="22"/>
          <w:rtl w:val="0"/>
          <w:lang w:val="en-US"/>
        </w:rPr>
        <w:t>Demonstrate active involvement in a process of industry relevant Continued Professional Development during the last two years</w:t>
      </w:r>
    </w:p>
    <w:p>
      <w:pPr>
        <w:pStyle w:val="Body"/>
        <w:widowControl w:val="1"/>
        <w:suppressAutoHyphens w:val="0"/>
        <w:rPr>
          <w:rFonts w:ascii="Malayalam Sangam MN" w:cs="Malayalam Sangam MN" w:hAnsi="Malayalam Sangam MN" w:eastAsia="Malayalam Sangam MN"/>
          <w:kern w:val="0"/>
          <w:sz w:val="22"/>
          <w:szCs w:val="22"/>
        </w:rPr>
      </w:pPr>
    </w:p>
    <w:p>
      <w:pPr>
        <w:pStyle w:val="Body"/>
        <w:widowControl w:val="1"/>
        <w:suppressAutoHyphens w:val="0"/>
        <w:rPr>
          <w:rFonts w:ascii="Malayalam Sangam MN" w:cs="Malayalam Sangam MN" w:hAnsi="Malayalam Sangam MN" w:eastAsia="Malayalam Sangam MN"/>
          <w:kern w:val="0"/>
          <w:sz w:val="22"/>
          <w:szCs w:val="22"/>
        </w:rPr>
      </w:pPr>
      <w:r>
        <w:rPr>
          <w:rFonts w:ascii="Malayalam Sangam MN" w:hAnsi="Malayalam Sangam MN"/>
          <w:kern w:val="0"/>
          <w:sz w:val="22"/>
          <w:szCs w:val="22"/>
          <w:rtl w:val="0"/>
          <w:lang w:val="en-US"/>
        </w:rPr>
        <w:t>All new Aberdeen</w:t>
      </w:r>
      <w:r>
        <w:rPr>
          <w:rFonts w:ascii="Malayalam Sangam MN" w:hAnsi="Malayalam Sangam MN"/>
          <w:sz w:val="22"/>
          <w:szCs w:val="22"/>
          <w:rtl w:val="0"/>
          <w:lang w:val="en-US"/>
        </w:rPr>
        <w:t xml:space="preserve"> Blueberry Wellness Ltd </w:t>
      </w:r>
      <w:r>
        <w:rPr>
          <w:rFonts w:ascii="Malayalam Sangam MN" w:hAnsi="Malayalam Sangam MN"/>
          <w:kern w:val="0"/>
          <w:sz w:val="22"/>
          <w:szCs w:val="22"/>
          <w:rtl w:val="0"/>
          <w:lang w:val="en-US"/>
        </w:rPr>
        <w:t>assessors will be given a clear action plan for achieving the appropriate qualification(s) and should be countersigned by an appropriately qualified individual until the qualification(s) are achieved.</w:t>
      </w:r>
    </w:p>
    <w:p>
      <w:pPr>
        <w:pStyle w:val="Body"/>
        <w:widowControl w:val="1"/>
        <w:suppressAutoHyphens w:val="0"/>
        <w:rPr>
          <w:rFonts w:ascii="Malayalam Sangam MN" w:cs="Malayalam Sangam MN" w:hAnsi="Malayalam Sangam MN" w:eastAsia="Malayalam Sangam MN"/>
          <w:kern w:val="0"/>
          <w:sz w:val="22"/>
          <w:szCs w:val="22"/>
        </w:rPr>
      </w:pPr>
    </w:p>
    <w:p>
      <w:pPr>
        <w:pStyle w:val="Body"/>
        <w:tabs>
          <w:tab w:val="left" w:pos="720"/>
        </w:tabs>
        <w:rPr>
          <w:rFonts w:ascii="Malayalam Sangam MN" w:cs="Malayalam Sangam MN" w:hAnsi="Malayalam Sangam MN" w:eastAsia="Malayalam Sangam MN"/>
          <w:b w:val="1"/>
          <w:bCs w:val="1"/>
        </w:rPr>
      </w:pPr>
    </w:p>
    <w:p>
      <w:pPr>
        <w:pStyle w:val="Body"/>
        <w:tabs>
          <w:tab w:val="left" w:pos="720"/>
        </w:tabs>
        <w:rPr>
          <w:rFonts w:ascii="Malayalam Sangam MN" w:cs="Malayalam Sangam MN" w:hAnsi="Malayalam Sangam MN" w:eastAsia="Malayalam Sangam MN"/>
          <w:b w:val="1"/>
          <w:bCs w:val="1"/>
        </w:rPr>
      </w:pPr>
      <w:r>
        <w:rPr>
          <w:rFonts w:ascii="Malayalam Sangam MN" w:hAnsi="Malayalam Sangam MN"/>
          <w:b w:val="1"/>
          <w:bCs w:val="1"/>
          <w:rtl w:val="0"/>
          <w:lang w:val="en-US"/>
        </w:rPr>
        <w:t>Aberdeen Blueberry Wellness Appeals Procedure</w:t>
      </w:r>
    </w:p>
    <w:p>
      <w:pPr>
        <w:pStyle w:val="Body"/>
        <w:rPr>
          <w:rFonts w:ascii="Malayalam Sangam MN" w:cs="Malayalam Sangam MN" w:hAnsi="Malayalam Sangam MN" w:eastAsia="Malayalam Sangam MN"/>
          <w:b w:val="1"/>
          <w:bCs w:val="1"/>
        </w:rPr>
      </w:pPr>
    </w:p>
    <w:p>
      <w:pPr>
        <w:pStyle w:val="Body"/>
        <w:rPr>
          <w:rFonts w:ascii="Malayalam Sangam MN" w:cs="Malayalam Sangam MN" w:hAnsi="Malayalam Sangam MN" w:eastAsia="Malayalam Sangam MN"/>
          <w:b w:val="1"/>
          <w:bCs w:val="1"/>
        </w:rPr>
      </w:pPr>
    </w:p>
    <w:p>
      <w:pPr>
        <w:pStyle w:val="Body"/>
        <w:tabs>
          <w:tab w:val="left" w:pos="720"/>
        </w:tabs>
        <w:ind w:left="720" w:firstLine="0"/>
        <w:rPr>
          <w:rFonts w:ascii="Malayalam Sangam MN" w:cs="Malayalam Sangam MN" w:hAnsi="Malayalam Sangam MN" w:eastAsia="Malayalam Sangam MN"/>
        </w:rPr>
      </w:pPr>
      <w:r>
        <w:rPr>
          <w:rFonts w:ascii="Malayalam Sangam MN" w:hAnsi="Malayalam Sangam MN"/>
          <w:rtl w:val="0"/>
          <w:lang w:val="en-US"/>
        </w:rPr>
        <w:t>If a student is not happy with an assessment decision, there is an appeals procedure that can be accessed.  The appeals procedure involves a panel of people including a Professional Assessor who is not part of the delivery team.  Laura Walker is currently appointed as the Head of the appeals panel.</w:t>
      </w:r>
    </w:p>
    <w:p>
      <w:pPr>
        <w:pStyle w:val="Body"/>
        <w:tabs>
          <w:tab w:val="left" w:pos="720"/>
        </w:tabs>
        <w:ind w:left="720" w:firstLine="0"/>
        <w:rPr>
          <w:rFonts w:ascii="Malayalam Sangam MN" w:cs="Malayalam Sangam MN" w:hAnsi="Malayalam Sangam MN" w:eastAsia="Malayalam Sangam MN"/>
        </w:rPr>
      </w:pPr>
    </w:p>
    <w:p>
      <w:pPr>
        <w:pStyle w:val="Body"/>
        <w:tabs>
          <w:tab w:val="left" w:pos="720"/>
        </w:tabs>
        <w:ind w:left="720" w:firstLine="0"/>
        <w:rPr>
          <w:rFonts w:ascii="Malayalam Sangam MN" w:cs="Malayalam Sangam MN" w:hAnsi="Malayalam Sangam MN" w:eastAsia="Malayalam Sangam MN"/>
        </w:rPr>
      </w:pPr>
      <w:r>
        <w:rPr>
          <w:rFonts w:ascii="Malayalam Sangam MN" w:hAnsi="Malayalam Sangam MN"/>
          <w:rtl w:val="0"/>
          <w:lang w:val="en-US"/>
        </w:rPr>
        <w:t>If a candidate does not agree with any assessment decision, the candidate must inform the lead assessor in writing in the first instance, which will then begin an internal appeals procedure. This can be sent to the following address:</w:t>
      </w:r>
    </w:p>
    <w:p>
      <w:pPr>
        <w:pStyle w:val="Body"/>
        <w:tabs>
          <w:tab w:val="left" w:pos="720"/>
        </w:tabs>
        <w:ind w:left="720" w:firstLine="0"/>
        <w:rPr>
          <w:rFonts w:ascii="Malayalam Sangam MN" w:cs="Malayalam Sangam MN" w:hAnsi="Malayalam Sangam MN" w:eastAsia="Malayalam Sangam MN"/>
        </w:rPr>
      </w:pPr>
    </w:p>
    <w:p>
      <w:pPr>
        <w:pStyle w:val="Body"/>
        <w:tabs>
          <w:tab w:val="left" w:pos="720"/>
        </w:tabs>
        <w:ind w:left="720" w:firstLine="0"/>
        <w:rPr>
          <w:rFonts w:ascii="Malayalam Sangam MN" w:cs="Malayalam Sangam MN" w:hAnsi="Malayalam Sangam MN" w:eastAsia="Malayalam Sangam MN"/>
        </w:rPr>
      </w:pPr>
      <w:r>
        <w:rPr>
          <w:rFonts w:ascii="Malayalam Sangam MN" w:hAnsi="Malayalam Sangam MN"/>
          <w:rtl w:val="0"/>
          <w:lang w:val="it-IT"/>
        </w:rPr>
        <w:t>Lead Assessor</w:t>
      </w:r>
    </w:p>
    <w:p>
      <w:pPr>
        <w:pStyle w:val="Body"/>
        <w:tabs>
          <w:tab w:val="left" w:pos="720"/>
        </w:tabs>
        <w:ind w:left="720" w:firstLine="0"/>
        <w:rPr>
          <w:rFonts w:ascii="Malayalam Sangam MN" w:cs="Malayalam Sangam MN" w:hAnsi="Malayalam Sangam MN" w:eastAsia="Malayalam Sangam MN"/>
        </w:rPr>
      </w:pPr>
      <w:r>
        <w:rPr>
          <w:rFonts w:ascii="Malayalam Sangam MN" w:hAnsi="Malayalam Sangam MN"/>
          <w:rtl w:val="0"/>
          <w:lang w:val="nl-NL"/>
        </w:rPr>
        <w:t>Aberdeen Blueberry Wellness Ltd CIC</w:t>
      </w:r>
    </w:p>
    <w:p>
      <w:pPr>
        <w:pStyle w:val="Body"/>
        <w:tabs>
          <w:tab w:val="left" w:pos="720"/>
        </w:tabs>
        <w:ind w:left="720" w:firstLine="0"/>
        <w:rPr>
          <w:rFonts w:ascii="Malayalam Sangam MN" w:cs="Malayalam Sangam MN" w:hAnsi="Malayalam Sangam MN" w:eastAsia="Malayalam Sangam MN"/>
        </w:rPr>
      </w:pPr>
      <w:r>
        <w:rPr>
          <w:rFonts w:ascii="Malayalam Sangam MN" w:hAnsi="Malayalam Sangam MN"/>
          <w:rtl w:val="0"/>
          <w:lang w:val="en-US"/>
        </w:rPr>
        <w:t xml:space="preserve">Flat 14, 6 Greenlaw Ave </w:t>
      </w:r>
    </w:p>
    <w:p>
      <w:pPr>
        <w:pStyle w:val="Body"/>
        <w:tabs>
          <w:tab w:val="left" w:pos="720"/>
        </w:tabs>
        <w:ind w:left="720" w:firstLine="0"/>
        <w:rPr>
          <w:rFonts w:ascii="Malayalam Sangam MN" w:cs="Malayalam Sangam MN" w:hAnsi="Malayalam Sangam MN" w:eastAsia="Malayalam Sangam MN"/>
        </w:rPr>
      </w:pPr>
      <w:r>
        <w:rPr>
          <w:rFonts w:ascii="Malayalam Sangam MN" w:hAnsi="Malayalam Sangam MN"/>
          <w:rtl w:val="0"/>
          <w:lang w:val="en-US"/>
        </w:rPr>
        <w:t>Paisley</w:t>
      </w:r>
    </w:p>
    <w:p>
      <w:pPr>
        <w:pStyle w:val="Body"/>
        <w:tabs>
          <w:tab w:val="left" w:pos="720"/>
        </w:tabs>
        <w:ind w:left="720" w:firstLine="0"/>
        <w:rPr>
          <w:rFonts w:ascii="Malayalam Sangam MN" w:cs="Malayalam Sangam MN" w:hAnsi="Malayalam Sangam MN" w:eastAsia="Malayalam Sangam MN"/>
        </w:rPr>
      </w:pPr>
      <w:r>
        <w:rPr>
          <w:rFonts w:ascii="Malayalam Sangam MN" w:hAnsi="Malayalam Sangam MN"/>
          <w:rtl w:val="0"/>
          <w:lang w:val="en-US"/>
        </w:rPr>
        <w:t>PA1 3RA</w:t>
      </w:r>
    </w:p>
    <w:p>
      <w:pPr>
        <w:pStyle w:val="Body"/>
        <w:tabs>
          <w:tab w:val="left" w:pos="720"/>
        </w:tabs>
        <w:ind w:left="720" w:firstLine="0"/>
        <w:rPr>
          <w:rFonts w:ascii="Malayalam Sangam MN" w:cs="Malayalam Sangam MN" w:hAnsi="Malayalam Sangam MN" w:eastAsia="Malayalam Sangam MN"/>
        </w:rPr>
      </w:pPr>
    </w:p>
    <w:p>
      <w:pPr>
        <w:pStyle w:val="Body"/>
        <w:tabs>
          <w:tab w:val="left" w:pos="720"/>
        </w:tabs>
        <w:ind w:left="720" w:firstLine="0"/>
        <w:rPr>
          <w:rFonts w:ascii="Malayalam Sangam MN" w:cs="Malayalam Sangam MN" w:hAnsi="Malayalam Sangam MN" w:eastAsia="Malayalam Sangam MN"/>
        </w:rPr>
      </w:pPr>
    </w:p>
    <w:p>
      <w:pPr>
        <w:pStyle w:val="Body"/>
        <w:tabs>
          <w:tab w:val="left" w:pos="720"/>
        </w:tabs>
        <w:ind w:left="720" w:firstLine="0"/>
        <w:rPr>
          <w:rFonts w:ascii="Malayalam Sangam MN" w:cs="Malayalam Sangam MN" w:hAnsi="Malayalam Sangam MN" w:eastAsia="Malayalam Sangam MN"/>
        </w:rPr>
      </w:pPr>
      <w:r>
        <w:rPr>
          <w:rFonts w:ascii="Malayalam Sangam MN" w:hAnsi="Malayalam Sangam MN"/>
          <w:rtl w:val="0"/>
          <w:lang w:val="en-US"/>
        </w:rPr>
        <w:t xml:space="preserve">This procedure will involve the Assessor, The Lead Appeals Assessor and the Internal Verifier reviewing the assessment decision.  The outcome of the review will be communicated to the candidate in writing and face to face. </w:t>
      </w:r>
    </w:p>
    <w:p>
      <w:pPr>
        <w:pStyle w:val="Body"/>
        <w:tabs>
          <w:tab w:val="left" w:pos="720"/>
        </w:tabs>
        <w:ind w:left="720" w:firstLine="0"/>
        <w:rPr>
          <w:rFonts w:ascii="Malayalam Sangam MN" w:cs="Malayalam Sangam MN" w:hAnsi="Malayalam Sangam MN" w:eastAsia="Malayalam Sangam MN"/>
        </w:rPr>
      </w:pPr>
    </w:p>
    <w:p>
      <w:pPr>
        <w:pStyle w:val="Body"/>
        <w:tabs>
          <w:tab w:val="left" w:pos="720"/>
        </w:tabs>
        <w:ind w:left="720" w:firstLine="0"/>
        <w:rPr>
          <w:rFonts w:ascii="Malayalam Sangam MN" w:cs="Malayalam Sangam MN" w:hAnsi="Malayalam Sangam MN" w:eastAsia="Malayalam Sangam MN"/>
        </w:rPr>
      </w:pPr>
      <w:r>
        <w:rPr>
          <w:rFonts w:ascii="Malayalam Sangam MN" w:hAnsi="Malayalam Sangam MN"/>
          <w:rtl w:val="0"/>
          <w:lang w:val="en-US"/>
        </w:rPr>
        <w:t>If the candidate is still unhappy with the decision, they can then engage the formal academic appeals procedure with Active IQ.</w:t>
      </w:r>
    </w:p>
    <w:p>
      <w:pPr>
        <w:pStyle w:val="Body"/>
        <w:tabs>
          <w:tab w:val="left" w:pos="720"/>
        </w:tabs>
        <w:ind w:left="720" w:firstLine="0"/>
        <w:rPr>
          <w:rFonts w:ascii="Malayalam Sangam MN" w:cs="Malayalam Sangam MN" w:hAnsi="Malayalam Sangam MN" w:eastAsia="Malayalam Sangam MN"/>
        </w:rPr>
      </w:pPr>
    </w:p>
    <w:p>
      <w:pPr>
        <w:pStyle w:val="Body"/>
        <w:tabs>
          <w:tab w:val="left" w:pos="720"/>
        </w:tabs>
        <w:ind w:left="720" w:firstLine="0"/>
        <w:rPr>
          <w:rFonts w:ascii="Malayalam Sangam MN" w:cs="Malayalam Sangam MN" w:hAnsi="Malayalam Sangam MN" w:eastAsia="Malayalam Sangam MN"/>
        </w:rPr>
      </w:pPr>
      <w:r>
        <w:rPr>
          <w:rFonts w:ascii="Malayalam Sangam MN" w:hAnsi="Malayalam Sangam MN"/>
          <w:rtl w:val="0"/>
          <w:lang w:val="da-DK"/>
        </w:rPr>
        <w:t xml:space="preserve">Stage 1 </w:t>
      </w:r>
      <w:r>
        <w:rPr>
          <w:rFonts w:ascii="Malayalam Sangam MN" w:hAnsi="Malayalam Sangam MN" w:hint="default"/>
          <w:rtl w:val="0"/>
          <w:lang w:val="en-US"/>
        </w:rPr>
        <w:t xml:space="preserve">– </w:t>
      </w:r>
      <w:r>
        <w:rPr>
          <w:rFonts w:ascii="Malayalam Sangam MN" w:hAnsi="Malayalam Sangam MN"/>
          <w:rtl w:val="0"/>
          <w:lang w:val="en-US"/>
        </w:rPr>
        <w:t>appeal in writing to the lead assessor stating your reasons for appeal and enclosing all the supporting evidence</w:t>
      </w:r>
    </w:p>
    <w:p>
      <w:pPr>
        <w:pStyle w:val="Body"/>
        <w:tabs>
          <w:tab w:val="left" w:pos="720"/>
        </w:tabs>
        <w:ind w:left="720" w:firstLine="0"/>
        <w:rPr>
          <w:rFonts w:ascii="Malayalam Sangam MN" w:cs="Malayalam Sangam MN" w:hAnsi="Malayalam Sangam MN" w:eastAsia="Malayalam Sangam MN"/>
        </w:rPr>
      </w:pPr>
    </w:p>
    <w:p>
      <w:pPr>
        <w:pStyle w:val="Body"/>
        <w:tabs>
          <w:tab w:val="left" w:pos="720"/>
        </w:tabs>
        <w:ind w:left="720" w:firstLine="0"/>
        <w:rPr>
          <w:rFonts w:ascii="Malayalam Sangam MN" w:cs="Malayalam Sangam MN" w:hAnsi="Malayalam Sangam MN" w:eastAsia="Malayalam Sangam MN"/>
        </w:rPr>
      </w:pPr>
      <w:r>
        <w:rPr>
          <w:rFonts w:ascii="Malayalam Sangam MN" w:hAnsi="Malayalam Sangam MN"/>
          <w:rtl w:val="0"/>
          <w:lang w:val="en-US"/>
        </w:rPr>
        <w:t>Stage 2 - The head of appeals will investigate thoroughly the circumstances of the appeal and respond in writing within 20 working days. Any evidence in writing, in person or by telephone may be requested during this time.</w:t>
      </w:r>
    </w:p>
    <w:p>
      <w:pPr>
        <w:pStyle w:val="Body"/>
        <w:tabs>
          <w:tab w:val="left" w:pos="720"/>
        </w:tabs>
        <w:ind w:left="720" w:firstLine="0"/>
        <w:rPr>
          <w:rFonts w:ascii="Malayalam Sangam MN" w:cs="Malayalam Sangam MN" w:hAnsi="Malayalam Sangam MN" w:eastAsia="Malayalam Sangam MN"/>
        </w:rPr>
      </w:pPr>
    </w:p>
    <w:p>
      <w:pPr>
        <w:pStyle w:val="Body"/>
        <w:tabs>
          <w:tab w:val="left" w:pos="720"/>
        </w:tabs>
        <w:rPr>
          <w:rFonts w:ascii="Malayalam Sangam MN" w:cs="Malayalam Sangam MN" w:hAnsi="Malayalam Sangam MN" w:eastAsia="Malayalam Sangam MN"/>
          <w:b w:val="1"/>
          <w:bCs w:val="1"/>
        </w:rPr>
      </w:pPr>
    </w:p>
    <w:p>
      <w:pPr>
        <w:pStyle w:val="Body"/>
        <w:tabs>
          <w:tab w:val="left" w:pos="720"/>
        </w:tabs>
        <w:rPr>
          <w:rFonts w:ascii="Malayalam Sangam MN" w:cs="Malayalam Sangam MN" w:hAnsi="Malayalam Sangam MN" w:eastAsia="Malayalam Sangam MN"/>
          <w:b w:val="1"/>
          <w:bCs w:val="1"/>
        </w:rPr>
      </w:pPr>
    </w:p>
    <w:p>
      <w:pPr>
        <w:pStyle w:val="Body"/>
        <w:tabs>
          <w:tab w:val="left" w:pos="720"/>
        </w:tabs>
        <w:rPr>
          <w:rFonts w:ascii="Malayalam Sangam MN" w:cs="Malayalam Sangam MN" w:hAnsi="Malayalam Sangam MN" w:eastAsia="Malayalam Sangam MN"/>
          <w:b w:val="1"/>
          <w:bCs w:val="1"/>
        </w:rPr>
      </w:pPr>
    </w:p>
    <w:p>
      <w:pPr>
        <w:pStyle w:val="Body"/>
        <w:tabs>
          <w:tab w:val="left" w:pos="720"/>
        </w:tabs>
        <w:rPr>
          <w:rFonts w:ascii="Malayalam Sangam MN" w:cs="Malayalam Sangam MN" w:hAnsi="Malayalam Sangam MN" w:eastAsia="Malayalam Sangam MN"/>
          <w:b w:val="1"/>
          <w:bCs w:val="1"/>
        </w:rPr>
      </w:pPr>
    </w:p>
    <w:p>
      <w:pPr>
        <w:pStyle w:val="Body"/>
        <w:tabs>
          <w:tab w:val="left" w:pos="720"/>
        </w:tabs>
        <w:rPr>
          <w:rFonts w:ascii="Malayalam Sangam MN" w:cs="Malayalam Sangam MN" w:hAnsi="Malayalam Sangam MN" w:eastAsia="Malayalam Sangam MN"/>
          <w:b w:val="1"/>
          <w:bCs w:val="1"/>
        </w:rPr>
      </w:pPr>
      <w:r>
        <w:rPr>
          <w:rFonts w:ascii="Malayalam Sangam MN" w:hAnsi="Malayalam Sangam MN"/>
          <w:b w:val="1"/>
          <w:bCs w:val="1"/>
          <w:rtl w:val="0"/>
          <w:lang w:val="en-US"/>
        </w:rPr>
        <w:t>Active IQ APPEALS POLICY AND PROCEDURE</w:t>
      </w:r>
    </w:p>
    <w:p>
      <w:pPr>
        <w:pStyle w:val="Body"/>
        <w:tabs>
          <w:tab w:val="left" w:pos="720"/>
        </w:tabs>
        <w:rPr>
          <w:rFonts w:ascii="Malayalam Sangam MN" w:cs="Malayalam Sangam MN" w:hAnsi="Malayalam Sangam MN" w:eastAsia="Malayalam Sangam MN"/>
          <w:b w:val="1"/>
          <w:bCs w:val="1"/>
        </w:rPr>
      </w:pPr>
    </w:p>
    <w:p>
      <w:pPr>
        <w:pStyle w:val="Body"/>
        <w:tabs>
          <w:tab w:val="left" w:pos="720"/>
        </w:tabs>
        <w:rPr>
          <w:rFonts w:ascii="Malayalam Sangam MN" w:cs="Malayalam Sangam MN" w:hAnsi="Malayalam Sangam MN" w:eastAsia="Malayalam Sangam MN"/>
          <w:b w:val="1"/>
          <w:bCs w:val="1"/>
        </w:rPr>
      </w:pPr>
    </w:p>
    <w:p>
      <w:pPr>
        <w:pStyle w:val="Body"/>
        <w:tabs>
          <w:tab w:val="left" w:pos="720"/>
        </w:tabs>
        <w:rPr>
          <w:rFonts w:ascii="Malayalam Sangam MN" w:cs="Malayalam Sangam MN" w:hAnsi="Malayalam Sangam MN" w:eastAsia="Malayalam Sangam MN"/>
        </w:rPr>
      </w:pPr>
      <w:r>
        <w:rPr>
          <w:rFonts w:ascii="Malayalam Sangam MN" w:hAnsi="Malayalam Sangam MN"/>
          <w:rtl w:val="0"/>
          <w:lang w:val="en-US"/>
        </w:rPr>
        <w:t>All candidates are assessed against agreed and published criteria.</w:t>
      </w:r>
    </w:p>
    <w:p>
      <w:pPr>
        <w:pStyle w:val="Body"/>
        <w:tabs>
          <w:tab w:val="left" w:pos="720"/>
        </w:tabs>
        <w:rPr>
          <w:rFonts w:ascii="Malayalam Sangam MN" w:cs="Malayalam Sangam MN" w:hAnsi="Malayalam Sangam MN" w:eastAsia="Malayalam Sangam MN"/>
        </w:rPr>
      </w:pPr>
    </w:p>
    <w:p>
      <w:pPr>
        <w:pStyle w:val="Body"/>
        <w:tabs>
          <w:tab w:val="left" w:pos="720"/>
        </w:tabs>
        <w:rPr>
          <w:rFonts w:ascii="Malayalam Sangam MN" w:cs="Malayalam Sangam MN" w:hAnsi="Malayalam Sangam MN" w:eastAsia="Malayalam Sangam MN"/>
        </w:rPr>
      </w:pPr>
      <w:r>
        <w:rPr>
          <w:rFonts w:ascii="Malayalam Sangam MN" w:hAnsi="Malayalam Sangam MN"/>
          <w:rtl w:val="0"/>
          <w:lang w:val="en-US"/>
        </w:rPr>
        <w:t xml:space="preserve">Achievement of these criteria is decided by assessors who are trained to Active IQ Assessor award standard or equivalent. </w:t>
      </w:r>
    </w:p>
    <w:p>
      <w:pPr>
        <w:pStyle w:val="Body"/>
        <w:tabs>
          <w:tab w:val="left" w:pos="720"/>
        </w:tabs>
        <w:rPr>
          <w:rFonts w:ascii="Malayalam Sangam MN" w:cs="Malayalam Sangam MN" w:hAnsi="Malayalam Sangam MN" w:eastAsia="Malayalam Sangam MN"/>
        </w:rPr>
      </w:pPr>
    </w:p>
    <w:p>
      <w:pPr>
        <w:pStyle w:val="Body"/>
        <w:widowControl w:val="1"/>
        <w:suppressAutoHyphens w:val="0"/>
        <w:rPr>
          <w:rFonts w:ascii="Malayalam Sangam MN" w:cs="Malayalam Sangam MN" w:hAnsi="Malayalam Sangam MN" w:eastAsia="Malayalam Sangam MN"/>
          <w:kern w:val="0"/>
          <w:sz w:val="22"/>
          <w:szCs w:val="22"/>
        </w:rPr>
      </w:pPr>
      <w:r>
        <w:rPr>
          <w:rFonts w:ascii="Malayalam Sangam MN" w:hAnsi="Malayalam Sangam MN"/>
          <w:kern w:val="0"/>
          <w:sz w:val="22"/>
          <w:szCs w:val="22"/>
          <w:rtl w:val="0"/>
          <w:lang w:val="en-US"/>
        </w:rPr>
        <w:t>Internal verifiers must hold or be working towards any of the following:</w:t>
      </w:r>
    </w:p>
    <w:p>
      <w:pPr>
        <w:pStyle w:val="Body"/>
        <w:widowControl w:val="1"/>
        <w:suppressAutoHyphens w:val="0"/>
        <w:rPr>
          <w:rFonts w:ascii="Malayalam Sangam MN" w:cs="Malayalam Sangam MN" w:hAnsi="Malayalam Sangam MN" w:eastAsia="Malayalam Sangam MN"/>
          <w:kern w:val="0"/>
          <w:sz w:val="22"/>
          <w:szCs w:val="22"/>
        </w:rPr>
      </w:pPr>
      <w:r>
        <w:rPr>
          <w:rFonts w:ascii="Malayalam Sangam MN" w:hAnsi="Malayalam Sangam MN" w:hint="default"/>
          <w:kern w:val="0"/>
          <w:sz w:val="22"/>
          <w:szCs w:val="22"/>
          <w:rtl w:val="0"/>
          <w:lang w:val="en-US"/>
        </w:rPr>
        <w:t xml:space="preserve">• </w:t>
      </w:r>
      <w:r>
        <w:rPr>
          <w:rFonts w:ascii="Malayalam Sangam MN" w:hAnsi="Malayalam Sangam MN"/>
          <w:kern w:val="0"/>
          <w:sz w:val="22"/>
          <w:szCs w:val="22"/>
          <w:rtl w:val="0"/>
          <w:lang w:val="en-US"/>
        </w:rPr>
        <w:t>Level 4 Award in Understanding the Internal Quality Assurance of Assessment Processes and Practice (QCF)</w:t>
      </w:r>
    </w:p>
    <w:p>
      <w:pPr>
        <w:pStyle w:val="Body"/>
        <w:widowControl w:val="1"/>
        <w:suppressAutoHyphens w:val="0"/>
        <w:rPr>
          <w:rFonts w:ascii="Malayalam Sangam MN" w:cs="Malayalam Sangam MN" w:hAnsi="Malayalam Sangam MN" w:eastAsia="Malayalam Sangam MN"/>
          <w:kern w:val="0"/>
          <w:sz w:val="22"/>
          <w:szCs w:val="22"/>
        </w:rPr>
      </w:pPr>
      <w:r>
        <w:rPr>
          <w:rFonts w:ascii="Malayalam Sangam MN" w:hAnsi="Malayalam Sangam MN" w:hint="default"/>
          <w:kern w:val="0"/>
          <w:sz w:val="22"/>
          <w:szCs w:val="22"/>
          <w:rtl w:val="0"/>
          <w:lang w:val="en-US"/>
        </w:rPr>
        <w:t xml:space="preserve">• </w:t>
      </w:r>
      <w:r>
        <w:rPr>
          <w:rFonts w:ascii="Malayalam Sangam MN" w:hAnsi="Malayalam Sangam MN"/>
          <w:kern w:val="0"/>
          <w:sz w:val="22"/>
          <w:szCs w:val="22"/>
          <w:rtl w:val="0"/>
          <w:lang w:val="en-US"/>
        </w:rPr>
        <w:t xml:space="preserve">Level 4 Award in the Internal Quality Assurance of Assessment Processes and Practice (QCF) </w:t>
      </w:r>
    </w:p>
    <w:p>
      <w:pPr>
        <w:pStyle w:val="Body"/>
        <w:widowControl w:val="1"/>
        <w:suppressAutoHyphens w:val="0"/>
        <w:rPr>
          <w:rFonts w:ascii="Malayalam Sangam MN" w:cs="Malayalam Sangam MN" w:hAnsi="Malayalam Sangam MN" w:eastAsia="Malayalam Sangam MN"/>
          <w:kern w:val="0"/>
          <w:sz w:val="22"/>
          <w:szCs w:val="22"/>
        </w:rPr>
      </w:pPr>
      <w:r>
        <w:rPr>
          <w:rFonts w:ascii="Malayalam Sangam MN" w:hAnsi="Malayalam Sangam MN" w:hint="default"/>
          <w:kern w:val="0"/>
          <w:sz w:val="22"/>
          <w:szCs w:val="22"/>
          <w:rtl w:val="0"/>
          <w:lang w:val="en-US"/>
        </w:rPr>
        <w:t xml:space="preserve">• </w:t>
      </w:r>
      <w:r>
        <w:rPr>
          <w:rFonts w:ascii="Malayalam Sangam MN" w:hAnsi="Malayalam Sangam MN"/>
          <w:kern w:val="0"/>
          <w:sz w:val="22"/>
          <w:szCs w:val="22"/>
          <w:rtl w:val="0"/>
          <w:lang w:val="en-US"/>
        </w:rPr>
        <w:t>Level 4 Certificate in Leading the Internal Quality Assurance of Assessment Processes and Practice (QCF)</w:t>
      </w:r>
    </w:p>
    <w:p>
      <w:pPr>
        <w:pStyle w:val="Body"/>
        <w:rPr>
          <w:rFonts w:ascii="Malayalam Sangam MN" w:cs="Malayalam Sangam MN" w:hAnsi="Malayalam Sangam MN" w:eastAsia="Malayalam Sangam MN"/>
          <w:kern w:val="0"/>
          <w:sz w:val="22"/>
          <w:szCs w:val="22"/>
        </w:rPr>
      </w:pPr>
      <w:r>
        <w:rPr>
          <w:rFonts w:ascii="Malayalam Sangam MN" w:hAnsi="Malayalam Sangam MN" w:hint="default"/>
          <w:kern w:val="0"/>
          <w:sz w:val="22"/>
          <w:szCs w:val="22"/>
          <w:rtl w:val="0"/>
          <w:lang w:val="en-US"/>
        </w:rPr>
        <w:t xml:space="preserve">• </w:t>
      </w:r>
      <w:r>
        <w:rPr>
          <w:rFonts w:ascii="Malayalam Sangam MN" w:hAnsi="Malayalam Sangam MN"/>
          <w:kern w:val="0"/>
          <w:sz w:val="22"/>
          <w:szCs w:val="22"/>
          <w:rtl w:val="0"/>
          <w:lang w:val="en-US"/>
        </w:rPr>
        <w:t>V1 (previously D34)</w:t>
      </w:r>
    </w:p>
    <w:p>
      <w:pPr>
        <w:pStyle w:val="Body"/>
        <w:rPr>
          <w:rFonts w:ascii="Malayalam Sangam MN" w:cs="Malayalam Sangam MN" w:hAnsi="Malayalam Sangam MN" w:eastAsia="Malayalam Sangam MN"/>
          <w:kern w:val="0"/>
          <w:sz w:val="22"/>
          <w:szCs w:val="22"/>
        </w:rPr>
      </w:pPr>
      <w:r>
        <w:rPr>
          <w:rFonts w:ascii="Malayalam Sangam MN" w:hAnsi="Malayalam Sangam MN" w:hint="default"/>
          <w:kern w:val="0"/>
          <w:sz w:val="22"/>
          <w:szCs w:val="22"/>
          <w:rtl w:val="0"/>
          <w:lang w:val="en-US"/>
        </w:rPr>
        <w:t xml:space="preserve">• </w:t>
      </w:r>
      <w:r>
        <w:rPr>
          <w:rFonts w:ascii="Malayalam Sangam MN" w:hAnsi="Malayalam Sangam MN"/>
          <w:sz w:val="22"/>
          <w:szCs w:val="22"/>
          <w:rtl w:val="0"/>
          <w:lang w:val="en-US"/>
        </w:rPr>
        <w:t>Relevant alternative qualification or senior experience in supervising or managing an internal quality assurance role</w:t>
      </w:r>
    </w:p>
    <w:p>
      <w:pPr>
        <w:pStyle w:val="List Paragraph"/>
        <w:ind w:left="360" w:firstLine="0"/>
        <w:rPr>
          <w:rFonts w:ascii="Malayalam Sangam MN" w:cs="Malayalam Sangam MN" w:hAnsi="Malayalam Sangam MN" w:eastAsia="Malayalam Sangam MN"/>
          <w:kern w:val="0"/>
          <w:sz w:val="22"/>
          <w:szCs w:val="22"/>
        </w:rPr>
      </w:pPr>
      <w:r>
        <w:rPr>
          <w:rFonts w:ascii="Malayalam Sangam MN" w:cs="Malayalam Sangam MN" w:hAnsi="Malayalam Sangam MN" w:eastAsia="Malayalam Sangam MN"/>
          <w:kern w:val="0"/>
          <w:sz w:val="22"/>
          <w:szCs w:val="22"/>
        </w:rPr>
        <w:tab/>
      </w:r>
    </w:p>
    <w:p>
      <w:pPr>
        <w:pStyle w:val="Body"/>
        <w:tabs>
          <w:tab w:val="left" w:pos="720"/>
        </w:tabs>
        <w:rPr>
          <w:rFonts w:ascii="Malayalam Sangam MN" w:cs="Malayalam Sangam MN" w:hAnsi="Malayalam Sangam MN" w:eastAsia="Malayalam Sangam MN"/>
        </w:rPr>
      </w:pPr>
    </w:p>
    <w:p>
      <w:pPr>
        <w:pStyle w:val="Body"/>
        <w:tabs>
          <w:tab w:val="left" w:pos="720"/>
        </w:tabs>
        <w:rPr>
          <w:rFonts w:ascii="Malayalam Sangam MN" w:cs="Malayalam Sangam MN" w:hAnsi="Malayalam Sangam MN" w:eastAsia="Malayalam Sangam MN"/>
        </w:rPr>
      </w:pPr>
    </w:p>
    <w:p>
      <w:pPr>
        <w:pStyle w:val="Body"/>
        <w:tabs>
          <w:tab w:val="left" w:pos="720"/>
        </w:tabs>
        <w:rPr>
          <w:rFonts w:ascii="Malayalam Sangam MN" w:cs="Malayalam Sangam MN" w:hAnsi="Malayalam Sangam MN" w:eastAsia="Malayalam Sangam MN"/>
        </w:rPr>
      </w:pPr>
      <w:r>
        <w:rPr>
          <w:rFonts w:ascii="Malayalam Sangam MN" w:hAnsi="Malayalam Sangam MN"/>
          <w:rtl w:val="0"/>
          <w:lang w:val="en-US"/>
        </w:rPr>
        <w:t>It is recognised that, in exceptional circumstances a candidate may wish to appeal against recommendations or decisions relating to assessment,</w:t>
      </w:r>
    </w:p>
    <w:p>
      <w:pPr>
        <w:pStyle w:val="Body"/>
        <w:tabs>
          <w:tab w:val="left" w:pos="720"/>
        </w:tabs>
        <w:rPr>
          <w:rFonts w:ascii="Malayalam Sangam MN" w:cs="Malayalam Sangam MN" w:hAnsi="Malayalam Sangam MN" w:eastAsia="Malayalam Sangam MN"/>
        </w:rPr>
      </w:pPr>
    </w:p>
    <w:p>
      <w:pPr>
        <w:pStyle w:val="Body"/>
        <w:tabs>
          <w:tab w:val="left" w:pos="720"/>
        </w:tabs>
        <w:rPr>
          <w:rFonts w:ascii="Malayalam Sangam MN" w:cs="Malayalam Sangam MN" w:hAnsi="Malayalam Sangam MN" w:eastAsia="Malayalam Sangam MN"/>
        </w:rPr>
      </w:pPr>
      <w:r>
        <w:rPr>
          <w:rFonts w:ascii="Malayalam Sangam MN" w:hAnsi="Malayalam Sangam MN"/>
          <w:rtl w:val="0"/>
          <w:lang w:val="en-US"/>
        </w:rPr>
        <w:t>The following Appeals Policy and Procedure outlines the action, which may be taken in such exceptional circumstances. This reflects Active IQ commitment to provide a fully comprehensive and candidate centred service.</w:t>
      </w:r>
    </w:p>
    <w:p>
      <w:pPr>
        <w:pStyle w:val="Body"/>
        <w:tabs>
          <w:tab w:val="left" w:pos="720"/>
        </w:tabs>
        <w:rPr>
          <w:rFonts w:ascii="Malayalam Sangam MN" w:cs="Malayalam Sangam MN" w:hAnsi="Malayalam Sangam MN" w:eastAsia="Malayalam Sangam MN"/>
        </w:rPr>
      </w:pPr>
    </w:p>
    <w:p>
      <w:pPr>
        <w:pStyle w:val="Body"/>
        <w:tabs>
          <w:tab w:val="left" w:pos="720"/>
        </w:tabs>
        <w:rPr>
          <w:rFonts w:ascii="Malayalam Sangam MN" w:cs="Malayalam Sangam MN" w:hAnsi="Malayalam Sangam MN" w:eastAsia="Malayalam Sangam MN"/>
          <w:b w:val="1"/>
          <w:bCs w:val="1"/>
        </w:rPr>
      </w:pPr>
      <w:r>
        <w:rPr>
          <w:rFonts w:ascii="Malayalam Sangam MN" w:hAnsi="Malayalam Sangam MN"/>
          <w:b w:val="1"/>
          <w:bCs w:val="1"/>
          <w:rtl w:val="0"/>
          <w:lang w:val="en-US"/>
        </w:rPr>
        <w:t>1. Scope of Policy</w:t>
      </w:r>
    </w:p>
    <w:p>
      <w:pPr>
        <w:pStyle w:val="Body"/>
        <w:tabs>
          <w:tab w:val="left" w:pos="720"/>
        </w:tabs>
        <w:rPr>
          <w:rFonts w:ascii="Malayalam Sangam MN" w:cs="Malayalam Sangam MN" w:hAnsi="Malayalam Sangam MN" w:eastAsia="Malayalam Sangam MN"/>
        </w:rPr>
      </w:pPr>
    </w:p>
    <w:p>
      <w:pPr>
        <w:pStyle w:val="Body"/>
        <w:tabs>
          <w:tab w:val="left" w:pos="720"/>
        </w:tabs>
        <w:rPr>
          <w:rFonts w:ascii="Malayalam Sangam MN" w:cs="Malayalam Sangam MN" w:hAnsi="Malayalam Sangam MN" w:eastAsia="Malayalam Sangam MN"/>
        </w:rPr>
      </w:pPr>
      <w:r>
        <w:rPr>
          <w:rFonts w:ascii="Malayalam Sangam MN" w:hAnsi="Malayalam Sangam MN"/>
          <w:rtl w:val="0"/>
          <w:lang w:val="en-US"/>
        </w:rPr>
        <w:t>Central Active IQ Appeals Policy and Procedure allows candidates to make a formal appeal against a recommendation or decision relating to:</w:t>
      </w:r>
    </w:p>
    <w:p>
      <w:pPr>
        <w:pStyle w:val="Body"/>
        <w:tabs>
          <w:tab w:val="left" w:pos="720"/>
        </w:tabs>
        <w:rPr>
          <w:rFonts w:ascii="Malayalam Sangam MN" w:cs="Malayalam Sangam MN" w:hAnsi="Malayalam Sangam MN" w:eastAsia="Malayalam Sangam MN"/>
        </w:rPr>
      </w:pPr>
    </w:p>
    <w:p>
      <w:pPr>
        <w:pStyle w:val="Body"/>
        <w:widowControl w:val="1"/>
        <w:numPr>
          <w:ilvl w:val="0"/>
          <w:numId w:val="2"/>
        </w:numPr>
        <w:suppressAutoHyphens w:val="0"/>
        <w:bidi w:val="0"/>
        <w:ind w:right="0"/>
        <w:jc w:val="left"/>
        <w:rPr>
          <w:rFonts w:ascii="Malayalam Sangam MN" w:hAnsi="Malayalam Sangam MN"/>
          <w:rtl w:val="0"/>
          <w:lang w:val="en-US"/>
        </w:rPr>
      </w:pPr>
      <w:r>
        <w:rPr>
          <w:rFonts w:ascii="Malayalam Sangam MN" w:hAnsi="Malayalam Sangam MN"/>
          <w:rtl w:val="0"/>
          <w:lang w:val="en-US"/>
        </w:rPr>
        <w:t>The mark for an individual item of coursework</w:t>
      </w:r>
    </w:p>
    <w:p>
      <w:pPr>
        <w:pStyle w:val="Body"/>
        <w:tabs>
          <w:tab w:val="left" w:pos="360"/>
        </w:tabs>
        <w:rPr>
          <w:rFonts w:ascii="Malayalam Sangam MN" w:cs="Malayalam Sangam MN" w:hAnsi="Malayalam Sangam MN" w:eastAsia="Malayalam Sangam MN"/>
        </w:rPr>
      </w:pPr>
    </w:p>
    <w:p>
      <w:pPr>
        <w:pStyle w:val="Body"/>
        <w:widowControl w:val="1"/>
        <w:numPr>
          <w:ilvl w:val="0"/>
          <w:numId w:val="2"/>
        </w:numPr>
        <w:suppressAutoHyphens w:val="0"/>
        <w:bidi w:val="0"/>
        <w:ind w:right="0"/>
        <w:jc w:val="left"/>
        <w:rPr>
          <w:rFonts w:ascii="Malayalam Sangam MN" w:hAnsi="Malayalam Sangam MN"/>
          <w:rtl w:val="0"/>
          <w:lang w:val="en-US"/>
        </w:rPr>
      </w:pPr>
      <w:r>
        <w:rPr>
          <w:rFonts w:ascii="Malayalam Sangam MN" w:hAnsi="Malayalam Sangam MN"/>
          <w:rtl w:val="0"/>
          <w:lang w:val="en-US"/>
        </w:rPr>
        <w:t>The final result of any element of assessment, planning, teaching, evaluation or theory paper</w:t>
      </w:r>
    </w:p>
    <w:p>
      <w:pPr>
        <w:pStyle w:val="Body"/>
        <w:tabs>
          <w:tab w:val="left" w:pos="360"/>
        </w:tabs>
        <w:rPr>
          <w:rFonts w:ascii="Malayalam Sangam MN" w:cs="Malayalam Sangam MN" w:hAnsi="Malayalam Sangam MN" w:eastAsia="Malayalam Sangam MN"/>
        </w:rPr>
      </w:pPr>
    </w:p>
    <w:p>
      <w:pPr>
        <w:pStyle w:val="Body"/>
        <w:widowControl w:val="1"/>
        <w:numPr>
          <w:ilvl w:val="0"/>
          <w:numId w:val="2"/>
        </w:numPr>
        <w:suppressAutoHyphens w:val="0"/>
        <w:bidi w:val="0"/>
        <w:ind w:right="0"/>
        <w:jc w:val="left"/>
        <w:rPr>
          <w:rFonts w:ascii="Malayalam Sangam MN" w:hAnsi="Malayalam Sangam MN"/>
          <w:rtl w:val="0"/>
          <w:lang w:val="en-US"/>
        </w:rPr>
      </w:pPr>
      <w:r>
        <w:rPr>
          <w:rFonts w:ascii="Malayalam Sangam MN" w:hAnsi="Malayalam Sangam MN"/>
          <w:rtl w:val="0"/>
          <w:lang w:val="en-US"/>
        </w:rPr>
        <w:t xml:space="preserve">The final overall assessment decision for award or certification </w:t>
      </w:r>
    </w:p>
    <w:p>
      <w:pPr>
        <w:pStyle w:val="Body"/>
        <w:tabs>
          <w:tab w:val="left" w:pos="360"/>
        </w:tabs>
        <w:rPr>
          <w:rFonts w:ascii="Malayalam Sangam MN" w:cs="Malayalam Sangam MN" w:hAnsi="Malayalam Sangam MN" w:eastAsia="Malayalam Sangam MN"/>
        </w:rPr>
      </w:pPr>
    </w:p>
    <w:p>
      <w:pPr>
        <w:pStyle w:val="Body"/>
        <w:tabs>
          <w:tab w:val="left" w:pos="360"/>
        </w:tabs>
        <w:rPr>
          <w:rFonts w:ascii="Malayalam Sangam MN" w:cs="Malayalam Sangam MN" w:hAnsi="Malayalam Sangam MN" w:eastAsia="Malayalam Sangam MN"/>
          <w:b w:val="1"/>
          <w:bCs w:val="1"/>
        </w:rPr>
      </w:pPr>
      <w:r>
        <w:rPr>
          <w:rFonts w:ascii="Malayalam Sangam MN" w:hAnsi="Malayalam Sangam MN"/>
          <w:b w:val="1"/>
          <w:bCs w:val="1"/>
          <w:rtl w:val="0"/>
          <w:lang w:val="en-US"/>
        </w:rPr>
        <w:t>2. Grounds for appeal</w:t>
      </w:r>
    </w:p>
    <w:p>
      <w:pPr>
        <w:pStyle w:val="Body"/>
        <w:tabs>
          <w:tab w:val="left" w:pos="360"/>
        </w:tabs>
        <w:rPr>
          <w:rFonts w:ascii="Malayalam Sangam MN" w:cs="Malayalam Sangam MN" w:hAnsi="Malayalam Sangam MN" w:eastAsia="Malayalam Sangam MN"/>
        </w:rPr>
      </w:pPr>
    </w:p>
    <w:p>
      <w:pPr>
        <w:pStyle w:val="Body"/>
        <w:widowControl w:val="1"/>
        <w:numPr>
          <w:ilvl w:val="0"/>
          <w:numId w:val="4"/>
        </w:numPr>
        <w:suppressAutoHyphens w:val="0"/>
        <w:bidi w:val="0"/>
        <w:ind w:right="0"/>
        <w:jc w:val="left"/>
        <w:rPr>
          <w:rFonts w:ascii="Malayalam Sangam MN" w:hAnsi="Malayalam Sangam MN"/>
          <w:rtl w:val="0"/>
          <w:lang w:val="en-US"/>
        </w:rPr>
      </w:pPr>
      <w:r>
        <w:rPr>
          <w:rFonts w:ascii="Malayalam Sangam MN" w:hAnsi="Malayalam Sangam MN"/>
          <w:rtl w:val="0"/>
          <w:lang w:val="en-US"/>
        </w:rPr>
        <w:t>The assessments were not conducted in accordance with the approved centre regulations</w:t>
      </w:r>
    </w:p>
    <w:p>
      <w:pPr>
        <w:pStyle w:val="Body"/>
        <w:tabs>
          <w:tab w:val="left" w:pos="360"/>
        </w:tabs>
        <w:rPr>
          <w:rFonts w:ascii="Malayalam Sangam MN" w:cs="Malayalam Sangam MN" w:hAnsi="Malayalam Sangam MN" w:eastAsia="Malayalam Sangam MN"/>
        </w:rPr>
      </w:pPr>
    </w:p>
    <w:p>
      <w:pPr>
        <w:pStyle w:val="Body"/>
        <w:widowControl w:val="1"/>
        <w:numPr>
          <w:ilvl w:val="0"/>
          <w:numId w:val="4"/>
        </w:numPr>
        <w:suppressAutoHyphens w:val="0"/>
        <w:bidi w:val="0"/>
        <w:ind w:right="0"/>
        <w:jc w:val="left"/>
        <w:rPr>
          <w:rFonts w:ascii="Malayalam Sangam MN" w:hAnsi="Malayalam Sangam MN"/>
          <w:rtl w:val="0"/>
          <w:lang w:val="en-US"/>
        </w:rPr>
      </w:pPr>
      <w:r>
        <w:rPr>
          <w:rFonts w:ascii="Malayalam Sangam MN" w:hAnsi="Malayalam Sangam MN"/>
          <w:rtl w:val="0"/>
          <w:lang w:val="en-US"/>
        </w:rPr>
        <w:t>Administration error at some stage of the assessment process</w:t>
      </w:r>
    </w:p>
    <w:p>
      <w:pPr>
        <w:pStyle w:val="Body"/>
        <w:tabs>
          <w:tab w:val="left" w:pos="360"/>
        </w:tabs>
        <w:rPr>
          <w:rFonts w:ascii="Malayalam Sangam MN" w:cs="Malayalam Sangam MN" w:hAnsi="Malayalam Sangam MN" w:eastAsia="Malayalam Sangam MN"/>
        </w:rPr>
      </w:pPr>
    </w:p>
    <w:p>
      <w:pPr>
        <w:pStyle w:val="Body"/>
        <w:widowControl w:val="1"/>
        <w:numPr>
          <w:ilvl w:val="0"/>
          <w:numId w:val="4"/>
        </w:numPr>
        <w:suppressAutoHyphens w:val="0"/>
        <w:bidi w:val="0"/>
        <w:ind w:right="0"/>
        <w:jc w:val="left"/>
        <w:rPr>
          <w:rFonts w:ascii="Malayalam Sangam MN" w:hAnsi="Malayalam Sangam MN"/>
          <w:rtl w:val="0"/>
          <w:lang w:val="en-US"/>
        </w:rPr>
      </w:pPr>
      <w:r>
        <w:rPr>
          <w:rFonts w:ascii="Malayalam Sangam MN" w:hAnsi="Malayalam Sangam MN"/>
          <w:rtl w:val="0"/>
          <w:lang w:val="en-US"/>
        </w:rPr>
        <w:t xml:space="preserve">Medical or other </w:t>
      </w:r>
      <w:r>
        <w:rPr>
          <w:rFonts w:ascii="Malayalam Sangam MN" w:hAnsi="Malayalam Sangam MN" w:hint="default"/>
          <w:rtl w:val="0"/>
          <w:lang w:val="en-US"/>
        </w:rPr>
        <w:t>“</w:t>
      </w:r>
      <w:r>
        <w:rPr>
          <w:rFonts w:ascii="Malayalam Sangam MN" w:hAnsi="Malayalam Sangam MN"/>
          <w:rtl w:val="0"/>
          <w:lang w:val="en-US"/>
        </w:rPr>
        <w:t>extenuating circumstances</w:t>
      </w:r>
      <w:r>
        <w:rPr>
          <w:rFonts w:ascii="Malayalam Sangam MN" w:hAnsi="Malayalam Sangam MN" w:hint="default"/>
          <w:rtl w:val="0"/>
          <w:lang w:val="en-US"/>
        </w:rPr>
        <w:t xml:space="preserve">” </w:t>
      </w:r>
      <w:r>
        <w:rPr>
          <w:rFonts w:ascii="Malayalam Sangam MN" w:hAnsi="Malayalam Sangam MN"/>
          <w:rtl w:val="0"/>
          <w:lang w:val="en-US"/>
        </w:rPr>
        <w:t>arising during the assessment process which affected the candidate performance and of which the assessor was not aware when making the assessment decision</w:t>
      </w:r>
    </w:p>
    <w:p>
      <w:pPr>
        <w:pStyle w:val="Body"/>
        <w:tabs>
          <w:tab w:val="left" w:pos="360"/>
        </w:tabs>
        <w:rPr>
          <w:rFonts w:ascii="Malayalam Sangam MN" w:cs="Malayalam Sangam MN" w:hAnsi="Malayalam Sangam MN" w:eastAsia="Malayalam Sangam MN"/>
        </w:rPr>
      </w:pPr>
    </w:p>
    <w:p>
      <w:pPr>
        <w:pStyle w:val="Body"/>
        <w:widowControl w:val="1"/>
        <w:numPr>
          <w:ilvl w:val="0"/>
          <w:numId w:val="4"/>
        </w:numPr>
        <w:suppressAutoHyphens w:val="0"/>
        <w:bidi w:val="0"/>
        <w:ind w:right="0"/>
        <w:jc w:val="left"/>
        <w:rPr>
          <w:rFonts w:ascii="Malayalam Sangam MN" w:hAnsi="Malayalam Sangam MN"/>
          <w:rtl w:val="0"/>
          <w:lang w:val="en-US"/>
        </w:rPr>
      </w:pPr>
      <w:r>
        <w:rPr>
          <w:rFonts w:ascii="Malayalam Sangam MN" w:hAnsi="Malayalam Sangam MN"/>
          <w:rtl w:val="0"/>
          <w:lang w:val="en-US"/>
        </w:rPr>
        <w:t>Inappropriate or irregular behaviour on part of the assessor</w:t>
      </w:r>
    </w:p>
    <w:p>
      <w:pPr>
        <w:pStyle w:val="Body"/>
        <w:tabs>
          <w:tab w:val="left" w:pos="360"/>
        </w:tabs>
        <w:rPr>
          <w:rFonts w:ascii="Malayalam Sangam MN" w:cs="Malayalam Sangam MN" w:hAnsi="Malayalam Sangam MN" w:eastAsia="Malayalam Sangam MN"/>
        </w:rPr>
      </w:pPr>
    </w:p>
    <w:p>
      <w:pPr>
        <w:pStyle w:val="Body"/>
        <w:tabs>
          <w:tab w:val="left" w:pos="360"/>
        </w:tabs>
        <w:rPr>
          <w:rFonts w:ascii="Malayalam Sangam MN" w:cs="Malayalam Sangam MN" w:hAnsi="Malayalam Sangam MN" w:eastAsia="Malayalam Sangam MN"/>
          <w:b w:val="1"/>
          <w:bCs w:val="1"/>
        </w:rPr>
      </w:pPr>
    </w:p>
    <w:p>
      <w:pPr>
        <w:pStyle w:val="Body"/>
        <w:tabs>
          <w:tab w:val="left" w:pos="360"/>
        </w:tabs>
        <w:rPr>
          <w:rFonts w:ascii="Malayalam Sangam MN" w:cs="Malayalam Sangam MN" w:hAnsi="Malayalam Sangam MN" w:eastAsia="Malayalam Sangam MN"/>
          <w:b w:val="1"/>
          <w:bCs w:val="1"/>
        </w:rPr>
      </w:pPr>
      <w:r>
        <w:rPr>
          <w:rFonts w:ascii="Malayalam Sangam MN" w:hAnsi="Malayalam Sangam MN"/>
          <w:b w:val="1"/>
          <w:bCs w:val="1"/>
          <w:rtl w:val="0"/>
          <w:lang w:val="en-US"/>
        </w:rPr>
        <w:t>3. Appeals Procedure</w:t>
      </w:r>
    </w:p>
    <w:p>
      <w:pPr>
        <w:pStyle w:val="Body"/>
        <w:tabs>
          <w:tab w:val="left" w:pos="360"/>
        </w:tabs>
        <w:rPr>
          <w:rFonts w:ascii="Malayalam Sangam MN" w:cs="Malayalam Sangam MN" w:hAnsi="Malayalam Sangam MN" w:eastAsia="Malayalam Sangam MN"/>
        </w:rPr>
      </w:pPr>
    </w:p>
    <w:p>
      <w:pPr>
        <w:pStyle w:val="Body"/>
        <w:widowControl w:val="1"/>
        <w:numPr>
          <w:ilvl w:val="0"/>
          <w:numId w:val="6"/>
        </w:numPr>
        <w:suppressAutoHyphens w:val="0"/>
        <w:bidi w:val="0"/>
        <w:ind w:right="0"/>
        <w:jc w:val="left"/>
        <w:rPr>
          <w:rFonts w:ascii="Malayalam Sangam MN" w:hAnsi="Malayalam Sangam MN"/>
          <w:rtl w:val="0"/>
          <w:lang w:val="en-US"/>
        </w:rPr>
      </w:pPr>
      <w:r>
        <w:rPr>
          <w:rFonts w:ascii="Malayalam Sangam MN" w:hAnsi="Malayalam Sangam MN"/>
          <w:rtl w:val="0"/>
          <w:lang w:val="en-US"/>
        </w:rPr>
        <w:t>The External Verifier</w:t>
      </w:r>
    </w:p>
    <w:p>
      <w:pPr>
        <w:pStyle w:val="Body"/>
        <w:tabs>
          <w:tab w:val="left" w:pos="360"/>
        </w:tabs>
        <w:rPr>
          <w:rFonts w:ascii="Malayalam Sangam MN" w:cs="Malayalam Sangam MN" w:hAnsi="Malayalam Sangam MN" w:eastAsia="Malayalam Sangam MN"/>
        </w:rPr>
      </w:pPr>
    </w:p>
    <w:p>
      <w:pPr>
        <w:pStyle w:val="Body"/>
        <w:tabs>
          <w:tab w:val="left" w:pos="360"/>
        </w:tabs>
        <w:rPr>
          <w:rFonts w:ascii="Malayalam Sangam MN" w:cs="Malayalam Sangam MN" w:hAnsi="Malayalam Sangam MN" w:eastAsia="Malayalam Sangam MN"/>
        </w:rPr>
      </w:pPr>
      <w:r>
        <w:rPr>
          <w:rFonts w:ascii="Malayalam Sangam MN" w:hAnsi="Malayalam Sangam MN"/>
          <w:rtl w:val="0"/>
          <w:lang w:val="en-US"/>
        </w:rPr>
        <w:t>Any appeal must be addresses in the first instance to the External Verifier. The enclosed appeal form must be completed and sent along with all supporting evidence, including video evidence, in case of appeals against referrals in practical teaching.</w:t>
      </w:r>
    </w:p>
    <w:p>
      <w:pPr>
        <w:pStyle w:val="Body"/>
        <w:tabs>
          <w:tab w:val="left" w:pos="360"/>
        </w:tabs>
        <w:rPr>
          <w:rFonts w:ascii="Malayalam Sangam MN" w:cs="Malayalam Sangam MN" w:hAnsi="Malayalam Sangam MN" w:eastAsia="Malayalam Sangam MN"/>
        </w:rPr>
      </w:pPr>
    </w:p>
    <w:p>
      <w:pPr>
        <w:pStyle w:val="Body"/>
        <w:tabs>
          <w:tab w:val="left" w:pos="360"/>
        </w:tabs>
        <w:rPr>
          <w:rFonts w:ascii="Malayalam Sangam MN" w:cs="Malayalam Sangam MN" w:hAnsi="Malayalam Sangam MN" w:eastAsia="Malayalam Sangam MN"/>
        </w:rPr>
      </w:pPr>
      <w:r>
        <w:rPr>
          <w:rFonts w:ascii="Malayalam Sangam MN" w:hAnsi="Malayalam Sangam MN"/>
          <w:rtl w:val="0"/>
          <w:lang w:val="en-US"/>
        </w:rPr>
        <w:t>The External Verifier will investigate thoroughly the circumstances of the appeal and respond in writing within 20 working days. Any evidence in writing, in person or by telephone may be requested during this time.</w:t>
      </w:r>
    </w:p>
    <w:p>
      <w:pPr>
        <w:pStyle w:val="Body"/>
        <w:tabs>
          <w:tab w:val="left" w:pos="360"/>
        </w:tabs>
        <w:rPr>
          <w:rFonts w:ascii="Malayalam Sangam MN" w:cs="Malayalam Sangam MN" w:hAnsi="Malayalam Sangam MN" w:eastAsia="Malayalam Sangam MN"/>
        </w:rPr>
      </w:pPr>
    </w:p>
    <w:p>
      <w:pPr>
        <w:pStyle w:val="Body"/>
        <w:widowControl w:val="1"/>
        <w:numPr>
          <w:ilvl w:val="0"/>
          <w:numId w:val="6"/>
        </w:numPr>
        <w:suppressAutoHyphens w:val="0"/>
        <w:bidi w:val="0"/>
        <w:ind w:right="0"/>
        <w:jc w:val="left"/>
        <w:rPr>
          <w:rFonts w:ascii="Malayalam Sangam MN" w:hAnsi="Malayalam Sangam MN"/>
          <w:rtl w:val="0"/>
          <w:lang w:val="en-US"/>
        </w:rPr>
      </w:pPr>
      <w:r>
        <w:rPr>
          <w:rFonts w:ascii="Malayalam Sangam MN" w:hAnsi="Malayalam Sangam MN"/>
          <w:rtl w:val="0"/>
          <w:lang w:val="en-US"/>
        </w:rPr>
        <w:t>The Director of Active IQ Qualifications</w:t>
      </w:r>
    </w:p>
    <w:p>
      <w:pPr>
        <w:pStyle w:val="Body"/>
        <w:tabs>
          <w:tab w:val="left" w:pos="360"/>
        </w:tabs>
        <w:rPr>
          <w:rFonts w:ascii="Malayalam Sangam MN" w:cs="Malayalam Sangam MN" w:hAnsi="Malayalam Sangam MN" w:eastAsia="Malayalam Sangam MN"/>
        </w:rPr>
      </w:pPr>
    </w:p>
    <w:p>
      <w:pPr>
        <w:pStyle w:val="Body"/>
        <w:tabs>
          <w:tab w:val="left" w:pos="360"/>
        </w:tabs>
        <w:rPr>
          <w:rFonts w:ascii="Malayalam Sangam MN" w:cs="Malayalam Sangam MN" w:hAnsi="Malayalam Sangam MN" w:eastAsia="Malayalam Sangam MN"/>
        </w:rPr>
      </w:pPr>
      <w:r>
        <w:rPr>
          <w:rFonts w:ascii="Malayalam Sangam MN" w:hAnsi="Malayalam Sangam MN"/>
          <w:rtl w:val="0"/>
          <w:lang w:val="en-US"/>
        </w:rPr>
        <w:t>The extreme circumstances, when the candidate feels that the External Verifier has been unable to bring the matter to a satisfactory conclusion, the matter may be referred to the Director of Active IQ Qualifications.</w:t>
      </w:r>
    </w:p>
    <w:p>
      <w:pPr>
        <w:pStyle w:val="Body"/>
        <w:tabs>
          <w:tab w:val="left" w:pos="360"/>
        </w:tabs>
        <w:rPr>
          <w:rFonts w:ascii="Malayalam Sangam MN" w:cs="Malayalam Sangam MN" w:hAnsi="Malayalam Sangam MN" w:eastAsia="Malayalam Sangam MN"/>
        </w:rPr>
      </w:pPr>
    </w:p>
    <w:p>
      <w:pPr>
        <w:pStyle w:val="Body"/>
        <w:tabs>
          <w:tab w:val="left" w:pos="360"/>
        </w:tabs>
        <w:rPr>
          <w:rFonts w:ascii="Malayalam Sangam MN" w:cs="Malayalam Sangam MN" w:hAnsi="Malayalam Sangam MN" w:eastAsia="Malayalam Sangam MN"/>
          <w:b w:val="1"/>
          <w:bCs w:val="1"/>
        </w:rPr>
      </w:pPr>
      <w:r>
        <w:rPr>
          <w:rFonts w:ascii="Malayalam Sangam MN" w:hAnsi="Malayalam Sangam MN"/>
          <w:b w:val="1"/>
          <w:bCs w:val="1"/>
          <w:rtl w:val="0"/>
          <w:lang w:val="en-US"/>
        </w:rPr>
        <w:t>4. Outcome of Appeal</w:t>
      </w:r>
    </w:p>
    <w:p>
      <w:pPr>
        <w:pStyle w:val="Body"/>
        <w:tabs>
          <w:tab w:val="left" w:pos="360"/>
        </w:tabs>
        <w:rPr>
          <w:rFonts w:ascii="Malayalam Sangam MN" w:cs="Malayalam Sangam MN" w:hAnsi="Malayalam Sangam MN" w:eastAsia="Malayalam Sangam MN"/>
          <w:b w:val="1"/>
          <w:bCs w:val="1"/>
        </w:rPr>
      </w:pPr>
    </w:p>
    <w:p>
      <w:pPr>
        <w:pStyle w:val="footer"/>
        <w:tabs>
          <w:tab w:val="left" w:pos="360"/>
        </w:tabs>
        <w:rPr>
          <w:rFonts w:ascii="Malayalam Sangam MN" w:cs="Malayalam Sangam MN" w:hAnsi="Malayalam Sangam MN" w:eastAsia="Malayalam Sangam MN"/>
        </w:rPr>
      </w:pPr>
      <w:r>
        <w:rPr>
          <w:rFonts w:ascii="Malayalam Sangam MN" w:hAnsi="Malayalam Sangam MN"/>
          <w:rtl w:val="0"/>
          <w:lang w:val="en-US"/>
        </w:rPr>
        <w:t>The outcome of a successful appeal could be one of the following</w:t>
      </w:r>
    </w:p>
    <w:p>
      <w:pPr>
        <w:pStyle w:val="Body"/>
        <w:tabs>
          <w:tab w:val="left" w:pos="360"/>
        </w:tabs>
        <w:rPr>
          <w:rFonts w:ascii="Malayalam Sangam MN" w:cs="Malayalam Sangam MN" w:hAnsi="Malayalam Sangam MN" w:eastAsia="Malayalam Sangam MN"/>
        </w:rPr>
      </w:pPr>
    </w:p>
    <w:p>
      <w:pPr>
        <w:pStyle w:val="Body"/>
        <w:widowControl w:val="1"/>
        <w:numPr>
          <w:ilvl w:val="0"/>
          <w:numId w:val="8"/>
        </w:numPr>
        <w:suppressAutoHyphens w:val="0"/>
        <w:bidi w:val="0"/>
        <w:ind w:right="0"/>
        <w:jc w:val="left"/>
        <w:rPr>
          <w:rFonts w:ascii="Malayalam Sangam MN" w:hAnsi="Malayalam Sangam MN"/>
          <w:rtl w:val="0"/>
          <w:lang w:val="en-US"/>
        </w:rPr>
      </w:pPr>
      <w:r>
        <w:rPr>
          <w:rFonts w:ascii="Malayalam Sangam MN" w:hAnsi="Malayalam Sangam MN"/>
          <w:rtl w:val="0"/>
          <w:lang w:val="en-US"/>
        </w:rPr>
        <w:t>Amended mark for and individual item of course work</w:t>
      </w:r>
    </w:p>
    <w:p>
      <w:pPr>
        <w:pStyle w:val="Body"/>
        <w:tabs>
          <w:tab w:val="left" w:pos="360"/>
        </w:tabs>
        <w:rPr>
          <w:rFonts w:ascii="Malayalam Sangam MN" w:cs="Malayalam Sangam MN" w:hAnsi="Malayalam Sangam MN" w:eastAsia="Malayalam Sangam MN"/>
        </w:rPr>
      </w:pPr>
    </w:p>
    <w:p>
      <w:pPr>
        <w:pStyle w:val="Body"/>
        <w:widowControl w:val="1"/>
        <w:numPr>
          <w:ilvl w:val="0"/>
          <w:numId w:val="8"/>
        </w:numPr>
        <w:suppressAutoHyphens w:val="0"/>
        <w:bidi w:val="0"/>
        <w:ind w:right="0"/>
        <w:jc w:val="left"/>
        <w:rPr>
          <w:rFonts w:ascii="Malayalam Sangam MN" w:hAnsi="Malayalam Sangam MN"/>
          <w:rtl w:val="0"/>
          <w:lang w:val="en-US"/>
        </w:rPr>
      </w:pPr>
      <w:r>
        <w:rPr>
          <w:rFonts w:ascii="Malayalam Sangam MN" w:hAnsi="Malayalam Sangam MN"/>
          <w:rtl w:val="0"/>
          <w:lang w:val="en-US"/>
        </w:rPr>
        <w:t>Amended result of either Coaching, Planning, or Evaluation as appropriate</w:t>
      </w:r>
    </w:p>
    <w:p>
      <w:pPr>
        <w:pStyle w:val="Body"/>
        <w:tabs>
          <w:tab w:val="left" w:pos="360"/>
        </w:tabs>
        <w:rPr>
          <w:rFonts w:ascii="Malayalam Sangam MN" w:cs="Malayalam Sangam MN" w:hAnsi="Malayalam Sangam MN" w:eastAsia="Malayalam Sangam MN"/>
        </w:rPr>
      </w:pPr>
    </w:p>
    <w:p>
      <w:pPr>
        <w:pStyle w:val="Body"/>
        <w:widowControl w:val="1"/>
        <w:numPr>
          <w:ilvl w:val="0"/>
          <w:numId w:val="8"/>
        </w:numPr>
        <w:suppressAutoHyphens w:val="0"/>
        <w:bidi w:val="0"/>
        <w:ind w:right="0"/>
        <w:jc w:val="left"/>
        <w:rPr>
          <w:rFonts w:ascii="Malayalam Sangam MN" w:hAnsi="Malayalam Sangam MN"/>
          <w:rtl w:val="0"/>
          <w:lang w:val="en-US"/>
        </w:rPr>
      </w:pPr>
      <w:r>
        <w:rPr>
          <w:rFonts w:ascii="Malayalam Sangam MN" w:hAnsi="Malayalam Sangam MN"/>
          <w:rtl w:val="0"/>
          <w:lang w:val="en-US"/>
        </w:rPr>
        <w:t>Amended overall result</w:t>
      </w:r>
    </w:p>
    <w:p>
      <w:pPr>
        <w:pStyle w:val="Body"/>
        <w:tabs>
          <w:tab w:val="left" w:pos="360"/>
        </w:tabs>
        <w:rPr>
          <w:rFonts w:ascii="Malayalam Sangam MN" w:cs="Malayalam Sangam MN" w:hAnsi="Malayalam Sangam MN" w:eastAsia="Malayalam Sangam MN"/>
        </w:rPr>
      </w:pPr>
    </w:p>
    <w:p>
      <w:pPr>
        <w:pStyle w:val="Body"/>
        <w:widowControl w:val="1"/>
        <w:numPr>
          <w:ilvl w:val="0"/>
          <w:numId w:val="8"/>
        </w:numPr>
        <w:suppressAutoHyphens w:val="0"/>
        <w:bidi w:val="0"/>
        <w:ind w:right="0"/>
        <w:jc w:val="left"/>
        <w:rPr>
          <w:rFonts w:ascii="Malayalam Sangam MN" w:hAnsi="Malayalam Sangam MN"/>
          <w:rtl w:val="0"/>
          <w:lang w:val="en-US"/>
        </w:rPr>
      </w:pPr>
      <w:r>
        <w:rPr>
          <w:rFonts w:ascii="Malayalam Sangam MN" w:hAnsi="Malayalam Sangam MN"/>
          <w:rtl w:val="0"/>
          <w:lang w:val="en-US"/>
        </w:rPr>
        <w:t>Free Re-sit depending on the grounds for appeal and subsequent investigation</w:t>
      </w:r>
    </w:p>
    <w:p>
      <w:pPr>
        <w:pStyle w:val="Body"/>
        <w:tabs>
          <w:tab w:val="left" w:pos="360"/>
        </w:tabs>
        <w:rPr>
          <w:rFonts w:ascii="Malayalam Sangam MN" w:cs="Malayalam Sangam MN" w:hAnsi="Malayalam Sangam MN" w:eastAsia="Malayalam Sangam MN"/>
        </w:rPr>
      </w:pPr>
    </w:p>
    <w:p>
      <w:pPr>
        <w:pStyle w:val="Body"/>
        <w:tabs>
          <w:tab w:val="left" w:pos="360"/>
        </w:tabs>
        <w:rPr>
          <w:rFonts w:ascii="Malayalam Sangam MN" w:cs="Malayalam Sangam MN" w:hAnsi="Malayalam Sangam MN" w:eastAsia="Malayalam Sangam MN"/>
          <w:b w:val="1"/>
          <w:bCs w:val="1"/>
        </w:rPr>
      </w:pPr>
    </w:p>
    <w:p>
      <w:pPr>
        <w:pStyle w:val="Body"/>
        <w:tabs>
          <w:tab w:val="left" w:pos="360"/>
        </w:tabs>
        <w:rPr>
          <w:rFonts w:ascii="Malayalam Sangam MN" w:cs="Malayalam Sangam MN" w:hAnsi="Malayalam Sangam MN" w:eastAsia="Malayalam Sangam MN"/>
          <w:b w:val="1"/>
          <w:bCs w:val="1"/>
        </w:rPr>
      </w:pPr>
    </w:p>
    <w:p>
      <w:pPr>
        <w:pStyle w:val="Body"/>
        <w:tabs>
          <w:tab w:val="left" w:pos="360"/>
        </w:tabs>
        <w:rPr>
          <w:rFonts w:ascii="Malayalam Sangam MN" w:cs="Malayalam Sangam MN" w:hAnsi="Malayalam Sangam MN" w:eastAsia="Malayalam Sangam MN"/>
          <w:b w:val="1"/>
          <w:bCs w:val="1"/>
        </w:rPr>
      </w:pPr>
      <w:r>
        <w:rPr>
          <w:rFonts w:ascii="Malayalam Sangam MN" w:hAnsi="Malayalam Sangam MN"/>
          <w:b w:val="1"/>
          <w:bCs w:val="1"/>
          <w:rtl w:val="0"/>
          <w:lang w:val="en-US"/>
        </w:rPr>
        <w:t>5. Additional Notes</w:t>
      </w:r>
    </w:p>
    <w:p>
      <w:pPr>
        <w:pStyle w:val="Body"/>
        <w:tabs>
          <w:tab w:val="left" w:pos="360"/>
        </w:tabs>
        <w:rPr>
          <w:rFonts w:ascii="Malayalam Sangam MN" w:cs="Malayalam Sangam MN" w:hAnsi="Malayalam Sangam MN" w:eastAsia="Malayalam Sangam MN"/>
          <w:b w:val="1"/>
          <w:bCs w:val="1"/>
        </w:rPr>
      </w:pPr>
    </w:p>
    <w:p>
      <w:pPr>
        <w:pStyle w:val="Body"/>
        <w:widowControl w:val="1"/>
        <w:numPr>
          <w:ilvl w:val="0"/>
          <w:numId w:val="10"/>
        </w:numPr>
        <w:suppressAutoHyphens w:val="0"/>
        <w:bidi w:val="0"/>
        <w:ind w:right="0"/>
        <w:jc w:val="left"/>
        <w:rPr>
          <w:rFonts w:ascii="Malayalam Sangam MN" w:hAnsi="Malayalam Sangam MN"/>
          <w:rtl w:val="0"/>
          <w:lang w:val="en-US"/>
        </w:rPr>
      </w:pPr>
      <w:r>
        <w:rPr>
          <w:rFonts w:ascii="Malayalam Sangam MN" w:hAnsi="Malayalam Sangam MN"/>
          <w:rtl w:val="0"/>
          <w:lang w:val="en-US"/>
        </w:rPr>
        <w:t>It is extremely difficult to investigate appeals without impartial evidence.</w:t>
      </w:r>
    </w:p>
    <w:p>
      <w:pPr>
        <w:pStyle w:val="Body"/>
        <w:tabs>
          <w:tab w:val="left" w:pos="360"/>
        </w:tabs>
        <w:ind w:left="340" w:firstLine="0"/>
        <w:rPr>
          <w:rFonts w:ascii="Malayalam Sangam MN" w:cs="Malayalam Sangam MN" w:hAnsi="Malayalam Sangam MN" w:eastAsia="Malayalam Sangam MN"/>
        </w:rPr>
      </w:pPr>
      <w:r>
        <w:rPr>
          <w:rFonts w:ascii="Malayalam Sangam MN" w:hAnsi="Malayalam Sangam MN"/>
          <w:rtl w:val="0"/>
          <w:lang w:val="en-US"/>
        </w:rPr>
        <w:t>Therefore, appeals against referrals in practical teaching based solely on the candidate</w:t>
      </w:r>
      <w:r>
        <w:rPr>
          <w:rFonts w:ascii="Malayalam Sangam MN" w:hAnsi="Malayalam Sangam MN" w:hint="default"/>
          <w:rtl w:val="0"/>
          <w:lang w:val="en-US"/>
        </w:rPr>
        <w:t>’</w:t>
      </w:r>
      <w:r>
        <w:rPr>
          <w:rFonts w:ascii="Malayalam Sangam MN" w:hAnsi="Malayalam Sangam MN"/>
          <w:rtl w:val="0"/>
          <w:lang w:val="en-US"/>
        </w:rPr>
        <w:t>s disagreement with the assessor</w:t>
      </w:r>
      <w:r>
        <w:rPr>
          <w:rFonts w:ascii="Malayalam Sangam MN" w:hAnsi="Malayalam Sangam MN" w:hint="default"/>
          <w:rtl w:val="0"/>
          <w:lang w:val="en-US"/>
        </w:rPr>
        <w:t>’</w:t>
      </w:r>
      <w:r>
        <w:rPr>
          <w:rFonts w:ascii="Malayalam Sangam MN" w:hAnsi="Malayalam Sangam MN"/>
          <w:rtl w:val="0"/>
          <w:lang w:val="en-US"/>
        </w:rPr>
        <w:t>s decision will only be considered when accompanied by video.</w:t>
      </w:r>
    </w:p>
    <w:p>
      <w:pPr>
        <w:pStyle w:val="Body"/>
        <w:tabs>
          <w:tab w:val="left" w:pos="360"/>
        </w:tabs>
        <w:ind w:left="340" w:firstLine="0"/>
        <w:rPr>
          <w:rFonts w:ascii="Malayalam Sangam MN" w:cs="Malayalam Sangam MN" w:hAnsi="Malayalam Sangam MN" w:eastAsia="Malayalam Sangam MN"/>
        </w:rPr>
      </w:pPr>
    </w:p>
    <w:p>
      <w:pPr>
        <w:pStyle w:val="Body"/>
        <w:widowControl w:val="1"/>
        <w:numPr>
          <w:ilvl w:val="0"/>
          <w:numId w:val="10"/>
        </w:numPr>
        <w:suppressAutoHyphens w:val="0"/>
        <w:bidi w:val="0"/>
        <w:ind w:right="0"/>
        <w:jc w:val="left"/>
        <w:rPr>
          <w:rFonts w:ascii="Malayalam Sangam MN" w:hAnsi="Malayalam Sangam MN"/>
          <w:rtl w:val="0"/>
          <w:lang w:val="en-US"/>
        </w:rPr>
      </w:pPr>
      <w:r>
        <w:rPr>
          <w:rFonts w:ascii="Malayalam Sangam MN" w:hAnsi="Malayalam Sangam MN"/>
          <w:rtl w:val="0"/>
          <w:lang w:val="en-US"/>
        </w:rPr>
        <w:t>The candidate has the right to video any aspect of his/her assessment using his/her own video equipment provided it doesn</w:t>
      </w:r>
      <w:r>
        <w:rPr>
          <w:rFonts w:ascii="Malayalam Sangam MN" w:hAnsi="Malayalam Sangam MN" w:hint="default"/>
          <w:rtl w:val="0"/>
          <w:lang w:val="en-US"/>
        </w:rPr>
        <w:t>’</w:t>
      </w:r>
      <w:r>
        <w:rPr>
          <w:rFonts w:ascii="Malayalam Sangam MN" w:hAnsi="Malayalam Sangam MN"/>
          <w:rtl w:val="0"/>
          <w:lang w:val="en-US"/>
        </w:rPr>
        <w:t>t interfere with the assessment process, other candidate</w:t>
      </w:r>
      <w:r>
        <w:rPr>
          <w:rFonts w:ascii="Malayalam Sangam MN" w:hAnsi="Malayalam Sangam MN" w:hint="default"/>
          <w:rtl w:val="0"/>
          <w:lang w:val="en-US"/>
        </w:rPr>
        <w:t>’</w:t>
      </w:r>
      <w:r>
        <w:rPr>
          <w:rFonts w:ascii="Malayalam Sangam MN" w:hAnsi="Malayalam Sangam MN"/>
          <w:rtl w:val="0"/>
          <w:lang w:val="en-US"/>
        </w:rPr>
        <w:t>s, or assessor</w:t>
      </w:r>
      <w:r>
        <w:rPr>
          <w:rFonts w:ascii="Malayalam Sangam MN" w:hAnsi="Malayalam Sangam MN" w:hint="default"/>
          <w:rtl w:val="0"/>
          <w:lang w:val="en-US"/>
        </w:rPr>
        <w:t>’</w:t>
      </w:r>
      <w:r>
        <w:rPr>
          <w:rFonts w:ascii="Malayalam Sangam MN" w:hAnsi="Malayalam Sangam MN"/>
          <w:rtl w:val="0"/>
          <w:lang w:val="en-US"/>
        </w:rPr>
        <w:t>s ability to carry out his /her role.</w:t>
      </w:r>
    </w:p>
    <w:p>
      <w:pPr>
        <w:pStyle w:val="Body"/>
        <w:tabs>
          <w:tab w:val="left" w:pos="360"/>
        </w:tabs>
        <w:rPr>
          <w:rFonts w:ascii="Malayalam Sangam MN" w:cs="Malayalam Sangam MN" w:hAnsi="Malayalam Sangam MN" w:eastAsia="Malayalam Sangam MN"/>
        </w:rPr>
      </w:pPr>
    </w:p>
    <w:p>
      <w:pPr>
        <w:pStyle w:val="Body"/>
        <w:widowControl w:val="1"/>
        <w:numPr>
          <w:ilvl w:val="0"/>
          <w:numId w:val="10"/>
        </w:numPr>
        <w:suppressAutoHyphens w:val="0"/>
        <w:bidi w:val="0"/>
        <w:ind w:right="0"/>
        <w:jc w:val="left"/>
        <w:rPr>
          <w:rFonts w:ascii="Malayalam Sangam MN" w:hAnsi="Malayalam Sangam MN"/>
          <w:rtl w:val="0"/>
          <w:lang w:val="en-US"/>
        </w:rPr>
      </w:pPr>
      <w:r>
        <w:rPr>
          <w:rFonts w:ascii="Malayalam Sangam MN" w:hAnsi="Malayalam Sangam MN"/>
          <w:rtl w:val="0"/>
          <w:lang w:val="en-US"/>
        </w:rPr>
        <w:t>It is the responsibility of the candidate to arrange a video operator.</w:t>
      </w:r>
    </w:p>
    <w:p>
      <w:pPr>
        <w:pStyle w:val="Body"/>
        <w:tabs>
          <w:tab w:val="left" w:pos="360"/>
        </w:tabs>
        <w:rPr>
          <w:rFonts w:ascii="Malayalam Sangam MN" w:cs="Malayalam Sangam MN" w:hAnsi="Malayalam Sangam MN" w:eastAsia="Malayalam Sangam MN"/>
        </w:rPr>
      </w:pPr>
    </w:p>
    <w:p>
      <w:pPr>
        <w:pStyle w:val="Body"/>
        <w:widowControl w:val="1"/>
        <w:numPr>
          <w:ilvl w:val="0"/>
          <w:numId w:val="10"/>
        </w:numPr>
        <w:suppressAutoHyphens w:val="0"/>
        <w:bidi w:val="0"/>
        <w:ind w:right="0"/>
        <w:jc w:val="left"/>
        <w:rPr>
          <w:rFonts w:ascii="Malayalam Sangam MN" w:hAnsi="Malayalam Sangam MN"/>
          <w:rtl w:val="0"/>
          <w:lang w:val="en-US"/>
        </w:rPr>
      </w:pPr>
      <w:r>
        <w:rPr>
          <w:rFonts w:ascii="Malayalam Sangam MN" w:hAnsi="Malayalam Sangam MN"/>
          <w:rtl w:val="0"/>
          <w:lang w:val="en-US"/>
        </w:rPr>
        <w:t>It is the responsibility of the candidate to notify the centre at which their assessment is taking place and Central YMCA Qualifications of any medical problem, which may affect student performance adversely in the assessment process, so that a decision can be made for deferral, prior to the assessment date.</w:t>
      </w:r>
    </w:p>
    <w:p>
      <w:pPr>
        <w:pStyle w:val="Body"/>
        <w:tabs>
          <w:tab w:val="left" w:pos="360"/>
        </w:tabs>
        <w:rPr>
          <w:rFonts w:ascii="Malayalam Sangam MN" w:cs="Malayalam Sangam MN" w:hAnsi="Malayalam Sangam MN" w:eastAsia="Malayalam Sangam MN"/>
        </w:rPr>
      </w:pPr>
    </w:p>
    <w:p>
      <w:pPr>
        <w:pStyle w:val="Body"/>
        <w:tabs>
          <w:tab w:val="left" w:pos="360"/>
        </w:tabs>
        <w:ind w:left="340" w:firstLine="0"/>
        <w:rPr>
          <w:rFonts w:ascii="Malayalam Sangam MN" w:cs="Malayalam Sangam MN" w:hAnsi="Malayalam Sangam MN" w:eastAsia="Malayalam Sangam MN"/>
        </w:rPr>
      </w:pPr>
      <w:r>
        <w:rPr>
          <w:rFonts w:ascii="Malayalam Sangam MN" w:hAnsi="Malayalam Sangam MN"/>
          <w:rtl w:val="0"/>
          <w:lang w:val="en-US"/>
        </w:rPr>
        <w:t xml:space="preserve">Appeals must be received within 20 working days (Monday </w:t>
      </w:r>
      <w:r>
        <w:rPr>
          <w:rFonts w:ascii="Malayalam Sangam MN" w:hAnsi="Malayalam Sangam MN" w:hint="default"/>
          <w:rtl w:val="0"/>
          <w:lang w:val="en-US"/>
        </w:rPr>
        <w:t xml:space="preserve">– </w:t>
      </w:r>
      <w:r>
        <w:rPr>
          <w:rFonts w:ascii="Malayalam Sangam MN" w:hAnsi="Malayalam Sangam MN"/>
          <w:rtl w:val="0"/>
          <w:lang w:val="en-US"/>
        </w:rPr>
        <w:t>Friday excluding Bank Holidays) from the candidate</w:t>
      </w:r>
      <w:r>
        <w:rPr>
          <w:rFonts w:ascii="Malayalam Sangam MN" w:hAnsi="Malayalam Sangam MN" w:hint="default"/>
          <w:rtl w:val="0"/>
          <w:lang w:val="en-US"/>
        </w:rPr>
        <w:t>’</w:t>
      </w:r>
      <w:r>
        <w:rPr>
          <w:rFonts w:ascii="Malayalam Sangam MN" w:hAnsi="Malayalam Sangam MN"/>
          <w:rtl w:val="0"/>
          <w:lang w:val="en-US"/>
        </w:rPr>
        <w:t xml:space="preserve">s receipt of his/ hers assessment results. </w:t>
      </w:r>
    </w:p>
    <w:p>
      <w:pPr>
        <w:pStyle w:val="Body"/>
        <w:rPr>
          <w:rFonts w:ascii="Malayalam Sangam MN" w:cs="Malayalam Sangam MN" w:hAnsi="Malayalam Sangam MN" w:eastAsia="Malayalam Sangam MN"/>
          <w:b w:val="1"/>
          <w:bCs w:val="1"/>
        </w:rPr>
      </w:pPr>
    </w:p>
    <w:p>
      <w:pPr>
        <w:pStyle w:val="Body"/>
        <w:rPr>
          <w:rFonts w:ascii="Malayalam Sangam MN" w:cs="Malayalam Sangam MN" w:hAnsi="Malayalam Sangam MN" w:eastAsia="Malayalam Sangam MN"/>
          <w:b w:val="1"/>
          <w:bCs w:val="1"/>
        </w:rPr>
      </w:pPr>
      <w:r>
        <w:rPr>
          <w:rFonts w:ascii="Malayalam Sangam MN" w:cs="Malayalam Sangam MN" w:hAnsi="Malayalam Sangam MN" w:eastAsia="Malayalam Sangam MN"/>
          <w:b w:val="1"/>
          <w:bCs w:val="1"/>
          <w:rtl w:val="0"/>
          <w:lang w:val="en-US"/>
        </w:rPr>
        <w:tab/>
        <w:t>Examination/ Awarding Body Requirements</w:t>
      </w:r>
    </w:p>
    <w:p>
      <w:pPr>
        <w:pStyle w:val="Body"/>
        <w:rPr>
          <w:rFonts w:ascii="Malayalam Sangam MN" w:cs="Malayalam Sangam MN" w:hAnsi="Malayalam Sangam MN" w:eastAsia="Malayalam Sangam MN"/>
          <w:b w:val="1"/>
          <w:bCs w:val="1"/>
        </w:rPr>
      </w:pPr>
    </w:p>
    <w:p>
      <w:pPr>
        <w:pStyle w:val="Body"/>
        <w:rPr>
          <w:rFonts w:ascii="Malayalam Sangam MN" w:cs="Malayalam Sangam MN" w:hAnsi="Malayalam Sangam MN" w:eastAsia="Malayalam Sangam MN"/>
          <w:b w:val="1"/>
          <w:bCs w:val="1"/>
        </w:rPr>
      </w:pPr>
    </w:p>
    <w:p>
      <w:pPr>
        <w:pStyle w:val="Body"/>
        <w:widowControl w:val="1"/>
        <w:numPr>
          <w:ilvl w:val="0"/>
          <w:numId w:val="12"/>
        </w:numPr>
        <w:suppressAutoHyphens w:val="0"/>
        <w:bidi w:val="0"/>
        <w:ind w:right="0"/>
        <w:jc w:val="left"/>
        <w:rPr>
          <w:rFonts w:ascii="Malayalam Sangam MN" w:hAnsi="Malayalam Sangam MN"/>
          <w:b w:val="1"/>
          <w:bCs w:val="1"/>
          <w:rtl w:val="0"/>
          <w:lang w:val="en-US"/>
        </w:rPr>
      </w:pPr>
      <w:r>
        <w:rPr>
          <w:rFonts w:ascii="Malayalam Sangam MN" w:hAnsi="Malayalam Sangam MN"/>
          <w:b w:val="0"/>
          <w:bCs w:val="0"/>
          <w:rtl w:val="0"/>
          <w:lang w:val="en-US"/>
        </w:rPr>
        <w:t>The Active IQ require each candidate to follow the guidelines that have been laid down in the module assessment procedures.</w:t>
      </w:r>
    </w:p>
    <w:p>
      <w:pPr>
        <w:pStyle w:val="Body"/>
        <w:rPr>
          <w:rFonts w:ascii="Malayalam Sangam MN" w:cs="Malayalam Sangam MN" w:hAnsi="Malayalam Sangam MN" w:eastAsia="Malayalam Sangam MN"/>
          <w:b w:val="1"/>
          <w:bCs w:val="1"/>
        </w:rPr>
      </w:pPr>
    </w:p>
    <w:p>
      <w:pPr>
        <w:pStyle w:val="Body"/>
        <w:widowControl w:val="1"/>
        <w:numPr>
          <w:ilvl w:val="0"/>
          <w:numId w:val="12"/>
        </w:numPr>
        <w:suppressAutoHyphens w:val="0"/>
        <w:bidi w:val="0"/>
        <w:ind w:right="0"/>
        <w:jc w:val="left"/>
        <w:rPr>
          <w:rFonts w:ascii="Malayalam Sangam MN" w:hAnsi="Malayalam Sangam MN"/>
          <w:b w:val="1"/>
          <w:bCs w:val="1"/>
          <w:rtl w:val="0"/>
          <w:lang w:val="en-US"/>
        </w:rPr>
      </w:pPr>
      <w:r>
        <w:rPr>
          <w:rFonts w:ascii="Malayalam Sangam MN" w:hAnsi="Malayalam Sangam MN"/>
          <w:b w:val="0"/>
          <w:bCs w:val="0"/>
          <w:rtl w:val="0"/>
          <w:lang w:val="en-US"/>
        </w:rPr>
        <w:t>The Active IQ External Verifier is required to visit the Centre at least once during the year to make sure that the modules are being run to Active IQ standards and candidates may be required to be interviewed by the External Verifier.</w:t>
      </w:r>
    </w:p>
    <w:p>
      <w:pPr>
        <w:pStyle w:val="Body"/>
        <w:rPr>
          <w:rFonts w:ascii="Malayalam Sangam MN" w:cs="Malayalam Sangam MN" w:hAnsi="Malayalam Sangam MN" w:eastAsia="Malayalam Sangam MN"/>
          <w:sz w:val="22"/>
          <w:szCs w:val="22"/>
        </w:rPr>
      </w:pPr>
    </w:p>
    <w:p>
      <w:pPr>
        <w:pStyle w:val="Body"/>
        <w:rPr>
          <w:rFonts w:ascii="Malayalam Sangam MN" w:cs="Malayalam Sangam MN" w:hAnsi="Malayalam Sangam MN" w:eastAsia="Malayalam Sangam MN"/>
          <w:sz w:val="22"/>
          <w:szCs w:val="22"/>
        </w:rPr>
      </w:pPr>
      <w:r>
        <w:rPr>
          <w:rFonts w:ascii="Malayalam Sangam MN" w:hAnsi="Malayalam Sangam MN"/>
          <w:sz w:val="22"/>
          <w:szCs w:val="22"/>
          <w:rtl w:val="0"/>
          <w:lang w:val="en-US"/>
        </w:rPr>
        <w:t>The appeal procedure to be followed comprises of 4 stages.</w:t>
      </w:r>
    </w:p>
    <w:p>
      <w:pPr>
        <w:pStyle w:val="Body"/>
        <w:rPr>
          <w:rFonts w:ascii="Malayalam Sangam MN" w:cs="Malayalam Sangam MN" w:hAnsi="Malayalam Sangam MN" w:eastAsia="Malayalam Sangam MN"/>
          <w:sz w:val="22"/>
          <w:szCs w:val="22"/>
        </w:rPr>
      </w:pPr>
    </w:p>
    <w:p>
      <w:pPr>
        <w:pStyle w:val="List Paragraph"/>
        <w:numPr>
          <w:ilvl w:val="0"/>
          <w:numId w:val="14"/>
        </w:numPr>
        <w:bidi w:val="0"/>
        <w:ind w:right="0"/>
        <w:jc w:val="left"/>
        <w:rPr>
          <w:rFonts w:ascii="Malayalam Sangam MN" w:hAnsi="Malayalam Sangam MN"/>
          <w:sz w:val="22"/>
          <w:szCs w:val="22"/>
          <w:rtl w:val="0"/>
          <w:lang w:val="en-US"/>
        </w:rPr>
      </w:pPr>
      <w:r>
        <w:rPr>
          <w:rFonts w:ascii="Malayalam Sangam MN" w:hAnsi="Malayalam Sangam MN"/>
          <w:sz w:val="22"/>
          <w:szCs w:val="22"/>
          <w:rtl w:val="0"/>
          <w:lang w:val="en-US"/>
        </w:rPr>
        <w:t>Stage 1: Students makes enquiries if there is scope for appeal by identifying the appeals procedure with a member of staff, Laura Walker</w:t>
      </w:r>
    </w:p>
    <w:p>
      <w:pPr>
        <w:pStyle w:val="List Paragraph"/>
        <w:numPr>
          <w:ilvl w:val="0"/>
          <w:numId w:val="14"/>
        </w:numPr>
        <w:bidi w:val="0"/>
        <w:ind w:right="0"/>
        <w:jc w:val="left"/>
        <w:rPr>
          <w:rFonts w:ascii="Malayalam Sangam MN" w:hAnsi="Malayalam Sangam MN"/>
          <w:sz w:val="22"/>
          <w:szCs w:val="22"/>
          <w:rtl w:val="0"/>
          <w:lang w:val="en-US"/>
        </w:rPr>
      </w:pPr>
      <w:r>
        <w:rPr>
          <w:rFonts w:ascii="Malayalam Sangam MN" w:hAnsi="Malayalam Sangam MN"/>
          <w:sz w:val="22"/>
          <w:szCs w:val="22"/>
          <w:rtl w:val="0"/>
          <w:lang w:val="en-US"/>
        </w:rPr>
        <w:t>Stage 2: The student makes an appeal to the Internal Verifier, Kirsty Walsh.</w:t>
      </w:r>
    </w:p>
    <w:p>
      <w:pPr>
        <w:pStyle w:val="List Paragraph"/>
        <w:numPr>
          <w:ilvl w:val="0"/>
          <w:numId w:val="14"/>
        </w:numPr>
        <w:bidi w:val="0"/>
        <w:ind w:right="0"/>
        <w:jc w:val="left"/>
        <w:rPr>
          <w:rFonts w:ascii="Malayalam Sangam MN" w:hAnsi="Malayalam Sangam MN"/>
          <w:sz w:val="22"/>
          <w:szCs w:val="22"/>
          <w:rtl w:val="0"/>
          <w:lang w:val="en-US"/>
        </w:rPr>
      </w:pPr>
      <w:r>
        <w:rPr>
          <w:rFonts w:ascii="Malayalam Sangam MN" w:hAnsi="Malayalam Sangam MN"/>
          <w:sz w:val="22"/>
          <w:szCs w:val="22"/>
          <w:rtl w:val="0"/>
          <w:lang w:val="en-US"/>
        </w:rPr>
        <w:t>Stage 3 The student makes an appeal to External Verifier, Cara Standley</w:t>
      </w:r>
    </w:p>
    <w:p>
      <w:pPr>
        <w:pStyle w:val="List Paragraph"/>
        <w:numPr>
          <w:ilvl w:val="0"/>
          <w:numId w:val="14"/>
        </w:numPr>
        <w:bidi w:val="0"/>
        <w:ind w:right="0"/>
        <w:jc w:val="left"/>
        <w:rPr>
          <w:rFonts w:ascii="Malayalam Sangam MN" w:hAnsi="Malayalam Sangam MN"/>
          <w:sz w:val="22"/>
          <w:szCs w:val="22"/>
          <w:rtl w:val="0"/>
          <w:lang w:val="en-US"/>
        </w:rPr>
      </w:pPr>
      <w:r>
        <w:rPr>
          <w:rFonts w:ascii="Malayalam Sangam MN" w:hAnsi="Malayalam Sangam MN"/>
          <w:sz w:val="22"/>
          <w:szCs w:val="22"/>
          <w:rtl w:val="0"/>
          <w:lang w:val="en-US"/>
        </w:rPr>
        <w:t xml:space="preserve">Stage 4: Student makes and appeal to Active IQ, Head office. </w:t>
      </w:r>
    </w:p>
    <w:p>
      <w:pPr>
        <w:pStyle w:val="Body"/>
        <w:rPr>
          <w:rFonts w:ascii="Malayalam Sangam MN" w:cs="Malayalam Sangam MN" w:hAnsi="Malayalam Sangam MN" w:eastAsia="Malayalam Sangam MN"/>
          <w:sz w:val="22"/>
          <w:szCs w:val="22"/>
        </w:rPr>
      </w:pPr>
    </w:p>
    <w:p>
      <w:pPr>
        <w:pStyle w:val="Body"/>
        <w:rPr>
          <w:rFonts w:ascii="Malayalam Sangam MN" w:cs="Malayalam Sangam MN" w:hAnsi="Malayalam Sangam MN" w:eastAsia="Malayalam Sangam MN"/>
          <w:sz w:val="22"/>
          <w:szCs w:val="22"/>
        </w:rPr>
      </w:pPr>
    </w:p>
    <w:p>
      <w:pPr>
        <w:pStyle w:val="Body"/>
        <w:rPr>
          <w:rFonts w:ascii="Malayalam Sangam MN" w:cs="Malayalam Sangam MN" w:hAnsi="Malayalam Sangam MN" w:eastAsia="Malayalam Sangam MN"/>
          <w:sz w:val="22"/>
          <w:szCs w:val="22"/>
        </w:rPr>
      </w:pPr>
    </w:p>
    <w:p>
      <w:pPr>
        <w:pStyle w:val="Body"/>
        <w:rPr>
          <w:rFonts w:ascii="Malayalam Sangam MN" w:cs="Malayalam Sangam MN" w:hAnsi="Malayalam Sangam MN" w:eastAsia="Malayalam Sangam MN"/>
          <w:sz w:val="22"/>
          <w:szCs w:val="22"/>
        </w:rPr>
      </w:pPr>
      <w:r>
        <w:rPr>
          <w:rFonts w:ascii="Malayalam Sangam MN" w:hAnsi="Malayalam Sangam MN"/>
          <w:sz w:val="22"/>
          <w:szCs w:val="22"/>
          <w:rtl w:val="0"/>
          <w:lang w:val="en-US"/>
        </w:rPr>
        <w:t>Throughout the assessment process Aberdeen Blueberry Wellness Ltd will comply fully with Active IQ</w:t>
      </w:r>
      <w:r>
        <w:rPr>
          <w:rFonts w:ascii="Malayalam Sangam MN" w:hAnsi="Malayalam Sangam MN" w:hint="default"/>
          <w:sz w:val="22"/>
          <w:szCs w:val="22"/>
          <w:rtl w:val="0"/>
          <w:lang w:val="en-US"/>
        </w:rPr>
        <w:t>’</w:t>
      </w:r>
      <w:r>
        <w:rPr>
          <w:rFonts w:ascii="Malayalam Sangam MN" w:hAnsi="Malayalam Sangam MN"/>
          <w:sz w:val="22"/>
          <w:szCs w:val="22"/>
          <w:rtl w:val="0"/>
          <w:lang w:val="en-US"/>
        </w:rPr>
        <w:t>s policy on reasonable adjustments and special considerations that can be found:</w:t>
      </w:r>
    </w:p>
    <w:p>
      <w:pPr>
        <w:pStyle w:val="Body"/>
        <w:rPr>
          <w:rStyle w:val="None"/>
          <w:rFonts w:ascii="Malayalam Sangam MN" w:cs="Malayalam Sangam MN" w:hAnsi="Malayalam Sangam MN" w:eastAsia="Malayalam Sangam MN"/>
          <w:sz w:val="22"/>
          <w:szCs w:val="22"/>
        </w:rPr>
      </w:pPr>
      <w:r>
        <w:rPr>
          <w:rStyle w:val="Hyperlink.0"/>
          <w:rFonts w:ascii="Malayalam Sangam MN" w:cs="Malayalam Sangam MN" w:hAnsi="Malayalam Sangam MN" w:eastAsia="Malayalam Sangam MN"/>
        </w:rPr>
        <w:fldChar w:fldCharType="begin" w:fldLock="0"/>
      </w:r>
      <w:r>
        <w:rPr>
          <w:rStyle w:val="Hyperlink.0"/>
          <w:rFonts w:ascii="Malayalam Sangam MN" w:cs="Malayalam Sangam MN" w:hAnsi="Malayalam Sangam MN" w:eastAsia="Malayalam Sangam MN"/>
        </w:rPr>
        <w:instrText xml:space="preserve"> HYPERLINK "https://www.activeiq.co.uk/for-centres/policies-and-procedures"</w:instrText>
      </w:r>
      <w:r>
        <w:rPr>
          <w:rStyle w:val="Hyperlink.0"/>
          <w:rFonts w:ascii="Malayalam Sangam MN" w:cs="Malayalam Sangam MN" w:hAnsi="Malayalam Sangam MN" w:eastAsia="Malayalam Sangam MN"/>
        </w:rPr>
        <w:fldChar w:fldCharType="separate" w:fldLock="0"/>
      </w:r>
      <w:r>
        <w:rPr>
          <w:rStyle w:val="Hyperlink.0"/>
          <w:rFonts w:ascii="Malayalam Sangam MN" w:hAnsi="Malayalam Sangam MN"/>
          <w:rtl w:val="0"/>
          <w:lang w:val="en-US"/>
        </w:rPr>
        <w:t>https://www.activeiq.co.uk/for-centres/policies-and-procedures</w:t>
      </w:r>
      <w:r>
        <w:rPr>
          <w:rFonts w:ascii="Malayalam Sangam MN" w:cs="Malayalam Sangam MN" w:hAnsi="Malayalam Sangam MN" w:eastAsia="Malayalam Sangam MN"/>
        </w:rPr>
        <w:fldChar w:fldCharType="end" w:fldLock="0"/>
      </w:r>
    </w:p>
    <w:p>
      <w:pPr>
        <w:pStyle w:val="Body"/>
        <w:rPr>
          <w:rFonts w:ascii="Malayalam Sangam MN" w:cs="Malayalam Sangam MN" w:hAnsi="Malayalam Sangam MN" w:eastAsia="Malayalam Sangam MN"/>
          <w:sz w:val="22"/>
          <w:szCs w:val="22"/>
        </w:rPr>
      </w:pPr>
    </w:p>
    <w:p>
      <w:pPr>
        <w:pStyle w:val="Body"/>
        <w:rPr>
          <w:rFonts w:ascii="Malayalam Sangam MN" w:cs="Malayalam Sangam MN" w:hAnsi="Malayalam Sangam MN" w:eastAsia="Malayalam Sangam MN"/>
          <w:sz w:val="22"/>
          <w:szCs w:val="22"/>
        </w:rPr>
      </w:pPr>
    </w:p>
    <w:p>
      <w:pPr>
        <w:pStyle w:val="Body"/>
        <w:rPr>
          <w:rStyle w:val="None"/>
          <w:rFonts w:ascii="Malayalam Sangam MN" w:cs="Malayalam Sangam MN" w:hAnsi="Malayalam Sangam MN" w:eastAsia="Malayalam Sangam MN"/>
          <w:sz w:val="22"/>
          <w:szCs w:val="22"/>
        </w:rPr>
      </w:pPr>
      <w:r>
        <w:rPr>
          <w:rStyle w:val="None"/>
          <w:rFonts w:ascii="Malayalam Sangam MN" w:hAnsi="Malayalam Sangam MN"/>
          <w:sz w:val="22"/>
          <w:szCs w:val="22"/>
          <w:rtl w:val="0"/>
          <w:lang w:val="en-US"/>
        </w:rPr>
        <w:t>Investigating appeals is very problematic without the presence of impartial evidence. Therefore appeals in the context of live observed assessments will only be considered when accompanied by a suitable video recording.</w:t>
      </w:r>
    </w:p>
    <w:p>
      <w:pPr>
        <w:pStyle w:val="Body"/>
        <w:rPr>
          <w:rFonts w:ascii="Malayalam Sangam MN" w:cs="Malayalam Sangam MN" w:hAnsi="Malayalam Sangam MN" w:eastAsia="Malayalam Sangam MN"/>
          <w:sz w:val="22"/>
          <w:szCs w:val="22"/>
        </w:rPr>
      </w:pPr>
    </w:p>
    <w:p>
      <w:pPr>
        <w:pStyle w:val="Body"/>
        <w:rPr>
          <w:rStyle w:val="None"/>
          <w:rFonts w:ascii="Malayalam Sangam MN" w:cs="Malayalam Sangam MN" w:hAnsi="Malayalam Sangam MN" w:eastAsia="Malayalam Sangam MN"/>
          <w:sz w:val="22"/>
          <w:szCs w:val="22"/>
        </w:rPr>
      </w:pPr>
      <w:r>
        <w:rPr>
          <w:rStyle w:val="None"/>
          <w:rFonts w:ascii="Malayalam Sangam MN" w:hAnsi="Malayalam Sangam MN"/>
          <w:sz w:val="22"/>
          <w:szCs w:val="22"/>
          <w:rtl w:val="0"/>
          <w:lang w:val="en-US"/>
        </w:rPr>
        <w:t xml:space="preserve">As a learner of Aberdeen Blueberry Wellness Ltd you will be able to use a video recording as long as it does not adversely affect the assessment process, allows the assessor to carry their role and does not contravene a venue/organisations rules or regulations. The learner must make suitable arrangements to arrange a video operator. </w:t>
      </w:r>
    </w:p>
    <w:p>
      <w:pPr>
        <w:pStyle w:val="Body"/>
        <w:rPr>
          <w:rFonts w:ascii="Malayalam Sangam MN" w:cs="Malayalam Sangam MN" w:hAnsi="Malayalam Sangam MN" w:eastAsia="Malayalam Sangam MN"/>
          <w:sz w:val="22"/>
          <w:szCs w:val="22"/>
        </w:rPr>
      </w:pPr>
    </w:p>
    <w:p>
      <w:pPr>
        <w:pStyle w:val="Body"/>
        <w:rPr>
          <w:rFonts w:ascii="Malayalam Sangam MN" w:cs="Malayalam Sangam MN" w:hAnsi="Malayalam Sangam MN" w:eastAsia="Malayalam Sangam MN"/>
          <w:sz w:val="22"/>
          <w:szCs w:val="22"/>
        </w:rPr>
      </w:pPr>
    </w:p>
    <w:p>
      <w:pPr>
        <w:pStyle w:val="Body"/>
        <w:rPr>
          <w:rFonts w:ascii="Malayalam Sangam MN" w:cs="Malayalam Sangam MN" w:hAnsi="Malayalam Sangam MN" w:eastAsia="Malayalam Sangam MN"/>
          <w:sz w:val="22"/>
          <w:szCs w:val="22"/>
        </w:rPr>
      </w:pPr>
    </w:p>
    <w:p>
      <w:pPr>
        <w:pStyle w:val="Body"/>
        <w:rPr>
          <w:rStyle w:val="None"/>
          <w:rFonts w:ascii="Malayalam Sangam MN" w:cs="Malayalam Sangam MN" w:hAnsi="Malayalam Sangam MN" w:eastAsia="Malayalam Sangam MN"/>
          <w:b w:val="1"/>
          <w:bCs w:val="1"/>
          <w:sz w:val="22"/>
          <w:szCs w:val="22"/>
        </w:rPr>
      </w:pPr>
      <w:r>
        <w:rPr>
          <w:rStyle w:val="None"/>
          <w:rFonts w:ascii="Malayalam Sangam MN" w:hAnsi="Malayalam Sangam MN"/>
          <w:kern w:val="0"/>
          <w:sz w:val="22"/>
          <w:szCs w:val="22"/>
          <w:rtl w:val="0"/>
        </w:rPr>
        <w:t xml:space="preserve"> </w:t>
      </w:r>
      <w:r>
        <w:rPr>
          <w:rStyle w:val="None"/>
          <w:rFonts w:ascii="Malayalam Sangam MN" w:hAnsi="Malayalam Sangam MN"/>
          <w:b w:val="1"/>
          <w:bCs w:val="1"/>
          <w:sz w:val="22"/>
          <w:szCs w:val="22"/>
          <w:rtl w:val="0"/>
          <w:lang w:val="nl-NL"/>
        </w:rPr>
        <w:t>Fees</w:t>
      </w:r>
    </w:p>
    <w:p>
      <w:pPr>
        <w:pStyle w:val="Body"/>
        <w:rPr>
          <w:rStyle w:val="None"/>
          <w:rFonts w:ascii="Malayalam Sangam MN" w:cs="Malayalam Sangam MN" w:hAnsi="Malayalam Sangam MN" w:eastAsia="Malayalam Sangam MN"/>
          <w:sz w:val="22"/>
          <w:szCs w:val="22"/>
        </w:rPr>
      </w:pPr>
      <w:r>
        <w:rPr>
          <w:rStyle w:val="None"/>
          <w:rFonts w:ascii="Malayalam Sangam MN" w:hAnsi="Malayalam Sangam MN"/>
          <w:sz w:val="22"/>
          <w:szCs w:val="22"/>
          <w:rtl w:val="0"/>
          <w:lang w:val="en-US"/>
        </w:rPr>
        <w:t xml:space="preserve">Aberdeen Blueberry Wellness will not impose financial penalties that would prevent a learner from making an appeal. </w:t>
      </w:r>
    </w:p>
    <w:p>
      <w:pPr>
        <w:pStyle w:val="Body"/>
        <w:rPr>
          <w:rStyle w:val="None"/>
          <w:rFonts w:ascii="Malayalam Sangam MN" w:cs="Malayalam Sangam MN" w:hAnsi="Malayalam Sangam MN" w:eastAsia="Malayalam Sangam MN"/>
          <w:sz w:val="22"/>
          <w:szCs w:val="22"/>
        </w:rPr>
      </w:pPr>
      <w:r>
        <w:rPr>
          <w:rStyle w:val="None"/>
          <w:rFonts w:ascii="Malayalam Sangam MN" w:hAnsi="Malayalam Sangam MN"/>
          <w:sz w:val="22"/>
          <w:szCs w:val="22"/>
          <w:rtl w:val="0"/>
          <w:lang w:val="en-US"/>
        </w:rPr>
        <w:t>However, there will be an administrative charge, a nominal administrative fee, prior to and for handling appeals that progress beyond stage 1 that are NOT upheld. If the appeal is upheld, the fee will be refunded.</w:t>
      </w:r>
    </w:p>
    <w:p>
      <w:pPr>
        <w:pStyle w:val="Body"/>
        <w:rPr>
          <w:rFonts w:ascii="Malayalam Sangam MN" w:cs="Malayalam Sangam MN" w:hAnsi="Malayalam Sangam MN" w:eastAsia="Malayalam Sangam MN"/>
          <w:sz w:val="22"/>
          <w:szCs w:val="22"/>
        </w:rPr>
      </w:pPr>
    </w:p>
    <w:p>
      <w:pPr>
        <w:pStyle w:val="Body"/>
        <w:rPr>
          <w:rStyle w:val="None"/>
          <w:rFonts w:ascii="Malayalam Sangam MN" w:cs="Malayalam Sangam MN" w:hAnsi="Malayalam Sangam MN" w:eastAsia="Malayalam Sangam MN"/>
          <w:sz w:val="22"/>
          <w:szCs w:val="22"/>
        </w:rPr>
      </w:pPr>
      <w:r>
        <w:rPr>
          <w:rStyle w:val="None"/>
          <w:rFonts w:ascii="Malayalam Sangam MN" w:hAnsi="Malayalam Sangam MN"/>
          <w:sz w:val="22"/>
          <w:szCs w:val="22"/>
          <w:rtl w:val="0"/>
          <w:lang w:val="en-US"/>
        </w:rPr>
        <w:t>Thank you for your contribution and commitment to making our policy work.</w:t>
      </w:r>
    </w:p>
    <w:p>
      <w:pPr>
        <w:pStyle w:val="Body"/>
        <w:rPr>
          <w:rStyle w:val="None"/>
          <w:rFonts w:ascii="Malayalam Sangam MN" w:cs="Malayalam Sangam MN" w:hAnsi="Malayalam Sangam MN" w:eastAsia="Malayalam Sangam MN"/>
          <w:sz w:val="22"/>
          <w:szCs w:val="22"/>
        </w:rPr>
      </w:pPr>
    </w:p>
    <w:p>
      <w:pPr>
        <w:pStyle w:val="Body"/>
        <w:rPr>
          <w:rStyle w:val="None"/>
          <w:rFonts w:ascii="Malayalam Sangam MN" w:cs="Malayalam Sangam MN" w:hAnsi="Malayalam Sangam MN" w:eastAsia="Malayalam Sangam MN"/>
          <w:sz w:val="22"/>
          <w:szCs w:val="22"/>
        </w:rPr>
      </w:pPr>
    </w:p>
    <w:p>
      <w:pPr>
        <w:pStyle w:val="Body"/>
        <w:rPr>
          <w:rStyle w:val="None"/>
          <w:rFonts w:ascii="Malayalam Sangam MN" w:cs="Malayalam Sangam MN" w:hAnsi="Malayalam Sangam MN" w:eastAsia="Malayalam Sangam MN"/>
          <w:sz w:val="22"/>
          <w:szCs w:val="22"/>
        </w:rPr>
      </w:pPr>
    </w:p>
    <w:p>
      <w:pPr>
        <w:pStyle w:val="Body"/>
        <w:widowControl w:val="1"/>
        <w:tabs>
          <w:tab w:val="left" w:pos="504"/>
          <w:tab w:val="left" w:pos="1008"/>
        </w:tabs>
        <w:suppressAutoHyphens w:val="0"/>
        <w:rPr>
          <w:rFonts w:ascii="Malayalam Sangam MN" w:cs="Malayalam Sangam MN" w:hAnsi="Malayalam Sangam MN" w:eastAsia="Malayalam Sangam MN"/>
          <w:kern w:val="0"/>
          <w:sz w:val="22"/>
          <w:szCs w:val="22"/>
        </w:rPr>
      </w:pPr>
      <w:r>
        <w:rPr>
          <w:rStyle w:val="None"/>
          <w:rFonts w:ascii="Malayalam Sangam MN" w:hAnsi="Malayalam Sangam MN"/>
          <w:kern w:val="0"/>
          <w:sz w:val="22"/>
          <w:szCs w:val="22"/>
          <w:rtl w:val="0"/>
          <w:lang w:val="en-US"/>
        </w:rPr>
        <w:t>**Reviewed March 2025**</w:t>
      </w:r>
    </w:p>
    <w:p>
      <w:pPr>
        <w:pStyle w:val="Body"/>
      </w:pPr>
      <w:r>
        <w:rPr>
          <w:rFonts w:ascii="Malayalam Sangam MN" w:cs="Malayalam Sangam MN" w:hAnsi="Malayalam Sangam MN" w:eastAsia="Malayalam Sangam MN"/>
          <w:sz w:val="22"/>
          <w:szCs w:val="22"/>
        </w:rPr>
      </w:r>
    </w:p>
    <w:sectPr>
      <w:headerReference w:type="default" r:id="rId4"/>
      <w:footerReference w:type="default" r:id="rId5"/>
      <w:pgSz w:w="11900" w:h="16840" w:orient="portrait"/>
      <w:pgMar w:top="1440" w:right="1080" w:bottom="1440" w:left="108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alayalam Sangam M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8700"/>
        <w:tab w:val="clear" w:pos="4513"/>
        <w:tab w:val="clear" w:pos="9026"/>
      </w:tabs>
      <w:ind w:left="7200" w:firstLine="0"/>
    </w:pPr>
    <w:r>
      <w:rPr>
        <w:outline w:val="0"/>
        <w:color w:val="595959"/>
        <w:u w:color="595959"/>
        <w14:textFill>
          <w14:solidFill>
            <w14:srgbClr w14:val="595959"/>
          </w14:solidFill>
        </w14:textFill>
      </w:rPr>
      <w:drawing xmlns:a="http://schemas.openxmlformats.org/drawingml/2006/main">
        <wp:inline distT="0" distB="0" distL="0" distR="0">
          <wp:extent cx="1597759" cy="583797"/>
          <wp:effectExtent l="0" t="0" r="0" b="0"/>
          <wp:docPr id="1073741825" name="officeArt object" descr="ABW Logo.jpg"/>
          <wp:cNvGraphicFramePr/>
          <a:graphic xmlns:a="http://schemas.openxmlformats.org/drawingml/2006/main">
            <a:graphicData uri="http://schemas.openxmlformats.org/drawingml/2006/picture">
              <pic:pic xmlns:pic="http://schemas.openxmlformats.org/drawingml/2006/picture">
                <pic:nvPicPr>
                  <pic:cNvPr id="1073741825" name="ABW Logo.jpg" descr="ABW Logo.jpg"/>
                  <pic:cNvPicPr>
                    <a:picLocks noChangeAspect="1"/>
                  </pic:cNvPicPr>
                </pic:nvPicPr>
                <pic:blipFill>
                  <a:blip r:embed="rId1">
                    <a:extLst/>
                  </a:blip>
                  <a:stretch>
                    <a:fillRect/>
                  </a:stretch>
                </pic:blipFill>
                <pic:spPr>
                  <a:xfrm>
                    <a:off x="0" y="0"/>
                    <a:ext cx="1597759" cy="583797"/>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lowerRoman"/>
      <w:suff w:val="tab"/>
      <w:lvlText w:val="%1."/>
      <w:lvlJc w:val="left"/>
      <w:pPr>
        <w:tabs>
          <w:tab w:val="left" w:pos="360"/>
        </w:tabs>
        <w:ind w:left="340" w:hanging="3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tabs>
          <w:tab w:val="left" w:pos="360"/>
        </w:tabs>
        <w:ind w:left="15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tabs>
          <w:tab w:val="left" w:pos="360"/>
        </w:tabs>
        <w:ind w:left="2220" w:hanging="3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tabs>
          <w:tab w:val="left" w:pos="360"/>
        </w:tabs>
        <w:ind w:left="29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tabs>
          <w:tab w:val="left" w:pos="360"/>
        </w:tabs>
        <w:ind w:left="36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tabs>
          <w:tab w:val="left" w:pos="360"/>
        </w:tabs>
        <w:ind w:left="4380" w:hanging="3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tabs>
          <w:tab w:val="left" w:pos="360"/>
        </w:tabs>
        <w:ind w:left="51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tabs>
          <w:tab w:val="left" w:pos="360"/>
        </w:tabs>
        <w:ind w:left="58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tabs>
          <w:tab w:val="left" w:pos="360"/>
        </w:tabs>
        <w:ind w:left="6540" w:hanging="33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Roman"/>
      <w:suff w:val="tab"/>
      <w:lvlText w:val="%1."/>
      <w:lvlJc w:val="left"/>
      <w:pPr>
        <w:tabs>
          <w:tab w:val="left" w:pos="360"/>
          <w:tab w:val="left" w:pos="720"/>
        </w:tabs>
        <w:ind w:left="340" w:hanging="3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tabs>
          <w:tab w:val="left" w:pos="360"/>
          <w:tab w:val="left" w:pos="72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tabs>
          <w:tab w:val="left" w:pos="360"/>
          <w:tab w:val="left" w:pos="720"/>
        </w:tabs>
        <w:ind w:left="2160" w:hanging="3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tabs>
          <w:tab w:val="left" w:pos="360"/>
          <w:tab w:val="left" w:pos="72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tabs>
          <w:tab w:val="left" w:pos="360"/>
          <w:tab w:val="left" w:pos="72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tabs>
          <w:tab w:val="left" w:pos="360"/>
          <w:tab w:val="left" w:pos="720"/>
        </w:tabs>
        <w:ind w:left="4320" w:hanging="3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tabs>
          <w:tab w:val="left" w:pos="360"/>
          <w:tab w:val="left" w:pos="72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tabs>
          <w:tab w:val="left" w:pos="360"/>
          <w:tab w:val="left" w:pos="72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tabs>
          <w:tab w:val="left" w:pos="360"/>
          <w:tab w:val="left" w:pos="720"/>
        </w:tabs>
        <w:ind w:left="6480" w:hanging="33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lowerRoman"/>
      <w:suff w:val="tab"/>
      <w:lvlText w:val="%1."/>
      <w:lvlJc w:val="left"/>
      <w:pPr>
        <w:tabs>
          <w:tab w:val="left" w:pos="360"/>
          <w:tab w:val="left" w:pos="720"/>
        </w:tabs>
        <w:ind w:left="340" w:hanging="3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tabs>
          <w:tab w:val="left" w:pos="360"/>
          <w:tab w:val="left" w:pos="72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tabs>
          <w:tab w:val="left" w:pos="360"/>
          <w:tab w:val="left" w:pos="720"/>
        </w:tabs>
        <w:ind w:left="2160" w:hanging="3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tabs>
          <w:tab w:val="left" w:pos="360"/>
          <w:tab w:val="left" w:pos="72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tabs>
          <w:tab w:val="left" w:pos="360"/>
          <w:tab w:val="left" w:pos="72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tabs>
          <w:tab w:val="left" w:pos="360"/>
          <w:tab w:val="left" w:pos="720"/>
        </w:tabs>
        <w:ind w:left="4320" w:hanging="3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tabs>
          <w:tab w:val="left" w:pos="360"/>
          <w:tab w:val="left" w:pos="72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tabs>
          <w:tab w:val="left" w:pos="360"/>
          <w:tab w:val="left" w:pos="72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tabs>
          <w:tab w:val="left" w:pos="360"/>
          <w:tab w:val="left" w:pos="720"/>
        </w:tabs>
        <w:ind w:left="6480" w:hanging="33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lowerRoman"/>
      <w:suff w:val="tab"/>
      <w:lvlText w:val="%1."/>
      <w:lvlJc w:val="left"/>
      <w:pPr>
        <w:tabs>
          <w:tab w:val="left" w:pos="360"/>
          <w:tab w:val="left" w:pos="720"/>
        </w:tabs>
        <w:ind w:left="340" w:hanging="3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tabs>
          <w:tab w:val="left" w:pos="360"/>
          <w:tab w:val="left" w:pos="72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tabs>
          <w:tab w:val="left" w:pos="360"/>
          <w:tab w:val="left" w:pos="720"/>
        </w:tabs>
        <w:ind w:left="2160" w:hanging="3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tabs>
          <w:tab w:val="left" w:pos="360"/>
          <w:tab w:val="left" w:pos="72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tabs>
          <w:tab w:val="left" w:pos="360"/>
          <w:tab w:val="left" w:pos="72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tabs>
          <w:tab w:val="left" w:pos="360"/>
          <w:tab w:val="left" w:pos="720"/>
        </w:tabs>
        <w:ind w:left="4320" w:hanging="3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tabs>
          <w:tab w:val="left" w:pos="360"/>
          <w:tab w:val="left" w:pos="72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tabs>
          <w:tab w:val="left" w:pos="360"/>
          <w:tab w:val="left" w:pos="72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tabs>
          <w:tab w:val="left" w:pos="360"/>
          <w:tab w:val="left" w:pos="720"/>
        </w:tabs>
        <w:ind w:left="6480" w:hanging="33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lowerRoman"/>
      <w:suff w:val="tab"/>
      <w:lvlText w:val="%1."/>
      <w:lvlJc w:val="left"/>
      <w:pPr>
        <w:tabs>
          <w:tab w:val="left" w:pos="360"/>
          <w:tab w:val="left" w:pos="720"/>
        </w:tabs>
        <w:ind w:left="340" w:hanging="3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tabs>
          <w:tab w:val="left" w:pos="360"/>
          <w:tab w:val="left" w:pos="72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tabs>
          <w:tab w:val="left" w:pos="360"/>
          <w:tab w:val="left" w:pos="720"/>
        </w:tabs>
        <w:ind w:left="2160" w:hanging="3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tabs>
          <w:tab w:val="left" w:pos="360"/>
          <w:tab w:val="left" w:pos="72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tabs>
          <w:tab w:val="left" w:pos="360"/>
          <w:tab w:val="left" w:pos="72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tabs>
          <w:tab w:val="left" w:pos="360"/>
          <w:tab w:val="left" w:pos="720"/>
        </w:tabs>
        <w:ind w:left="4320" w:hanging="3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tabs>
          <w:tab w:val="left" w:pos="360"/>
          <w:tab w:val="left" w:pos="72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tabs>
          <w:tab w:val="left" w:pos="360"/>
          <w:tab w:val="left" w:pos="72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tabs>
          <w:tab w:val="left" w:pos="360"/>
          <w:tab w:val="left" w:pos="720"/>
        </w:tabs>
        <w:ind w:left="6480" w:hanging="33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tabs>
          <w:tab w:val="left" w:pos="360"/>
        </w:tabs>
        <w:ind w:left="340" w:hanging="34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36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36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360"/>
        </w:tabs>
        <w:ind w:left="28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36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36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360"/>
        </w:tabs>
        <w:ind w:left="50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36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36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0"/>
      <w:shd w:val="clear" w:color="auto" w:fill="auto"/>
      <w:tabs>
        <w:tab w:val="center" w:pos="4513"/>
        <w:tab w:val="right" w:pos="9026"/>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1"/>
      <w:bidi w:val="0"/>
      <w:spacing w:before="0" w:after="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paragraph" w:styleId="footer">
    <w:name w:val="footer"/>
    <w:next w:val="footer"/>
    <w:pPr>
      <w:keepNext w:val="0"/>
      <w:keepLines w:val="0"/>
      <w:pageBreakBefore w:val="0"/>
      <w:widowControl w:val="0"/>
      <w:shd w:val="clear" w:color="auto" w:fill="auto"/>
      <w:tabs>
        <w:tab w:val="center" w:pos="4513"/>
        <w:tab w:val="right" w:pos="9026"/>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en-US"/>
      <w14:textFill>
        <w14:solidFill>
          <w14:srgbClr w14:val="000000"/>
        </w14:solidFill>
      </w14:textFill>
    </w:r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character" w:styleId="None">
    <w:name w:val="None"/>
  </w:style>
  <w:style w:type="character" w:styleId="Hyperlink.0">
    <w:name w:val="Hyperlink.0"/>
    <w:basedOn w:val="None"/>
    <w:next w:val="Hyperlink.0"/>
    <w:rPr>
      <w:outline w:val="0"/>
      <w:color w:val="4472c4"/>
      <w:sz w:val="22"/>
      <w:szCs w:val="22"/>
      <w:u w:val="single" w:color="4472c4"/>
      <w14:textFill>
        <w14:solidFill>
          <w14:srgbClr w14:val="4472C4"/>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